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2C" w:rsidRPr="00C031DF" w:rsidRDefault="00152EB2" w:rsidP="008C582C">
      <w:pPr>
        <w:tabs>
          <w:tab w:val="left" w:pos="5760"/>
        </w:tabs>
        <w:jc w:val="center"/>
        <w:rPr>
          <w:b/>
          <w:sz w:val="22"/>
          <w:szCs w:val="22"/>
        </w:rPr>
      </w:pPr>
      <w:bookmarkStart w:id="0" w:name="_GoBack"/>
      <w:bookmarkEnd w:id="0"/>
      <w:r>
        <w:rPr>
          <w:b/>
          <w:sz w:val="22"/>
          <w:szCs w:val="22"/>
        </w:rPr>
        <w:t>GENERAL PRODUCTION</w:t>
      </w:r>
      <w:r w:rsidR="008C582C" w:rsidRPr="00C031DF">
        <w:rPr>
          <w:b/>
          <w:sz w:val="22"/>
          <w:szCs w:val="22"/>
        </w:rPr>
        <w:t xml:space="preserve"> AGREEMENT</w:t>
      </w:r>
    </w:p>
    <w:p w:rsidR="008C582C" w:rsidRPr="00C031DF" w:rsidRDefault="00152EB2" w:rsidP="008C582C">
      <w:pPr>
        <w:tabs>
          <w:tab w:val="left" w:pos="5760"/>
        </w:tabs>
        <w:jc w:val="center"/>
        <w:rPr>
          <w:b/>
          <w:sz w:val="22"/>
          <w:szCs w:val="22"/>
        </w:rPr>
      </w:pPr>
      <w:r>
        <w:rPr>
          <w:b/>
          <w:sz w:val="22"/>
          <w:szCs w:val="22"/>
        </w:rPr>
        <w:t>AUGUST 1, 2019 – JULY 31, 2023</w:t>
      </w:r>
    </w:p>
    <w:p w:rsidR="008C582C" w:rsidRPr="00C031DF" w:rsidRDefault="008C582C" w:rsidP="008C582C">
      <w:pPr>
        <w:tabs>
          <w:tab w:val="left" w:pos="5760"/>
        </w:tabs>
        <w:jc w:val="center"/>
        <w:rPr>
          <w:b/>
          <w:sz w:val="22"/>
          <w:szCs w:val="22"/>
        </w:rPr>
      </w:pPr>
    </w:p>
    <w:p w:rsidR="008C582C" w:rsidRPr="00C031DF" w:rsidRDefault="008C582C" w:rsidP="008C582C">
      <w:pPr>
        <w:tabs>
          <w:tab w:val="left" w:pos="5760"/>
        </w:tabs>
        <w:jc w:val="center"/>
        <w:rPr>
          <w:b/>
          <w:sz w:val="22"/>
          <w:szCs w:val="22"/>
          <w:u w:val="single"/>
        </w:rPr>
      </w:pPr>
      <w:r w:rsidRPr="00C031DF">
        <w:rPr>
          <w:b/>
          <w:sz w:val="22"/>
          <w:szCs w:val="22"/>
          <w:u w:val="single"/>
        </w:rPr>
        <w:t>SINGLE PROJECT LETTER OF ACCEPTANCE AND SIDE LETTER</w:t>
      </w:r>
    </w:p>
    <w:p w:rsidR="008C582C" w:rsidRPr="00C031DF" w:rsidRDefault="00152EB2" w:rsidP="008C582C">
      <w:pPr>
        <w:tabs>
          <w:tab w:val="left" w:pos="5760"/>
        </w:tabs>
        <w:jc w:val="center"/>
        <w:rPr>
          <w:b/>
          <w:sz w:val="22"/>
          <w:szCs w:val="22"/>
          <w:u w:val="single"/>
        </w:rPr>
      </w:pPr>
      <w:r>
        <w:rPr>
          <w:b/>
          <w:sz w:val="22"/>
          <w:szCs w:val="22"/>
          <w:u w:val="single"/>
        </w:rPr>
        <w:t>FOR</w:t>
      </w:r>
      <w:r w:rsidR="008C582C" w:rsidRPr="00C031DF">
        <w:rPr>
          <w:b/>
          <w:sz w:val="22"/>
          <w:szCs w:val="22"/>
          <w:u w:val="single"/>
        </w:rPr>
        <w:t xml:space="preserve"> NEW MEDIA PRODUCTIONS</w:t>
      </w:r>
    </w:p>
    <w:p w:rsidR="008C582C" w:rsidRDefault="008C582C" w:rsidP="008C582C">
      <w:pPr>
        <w:tabs>
          <w:tab w:val="left" w:pos="5760"/>
        </w:tabs>
      </w:pPr>
    </w:p>
    <w:p w:rsidR="008C582C" w:rsidRDefault="008C582C" w:rsidP="008C582C">
      <w:pPr>
        <w:tabs>
          <w:tab w:val="left" w:pos="5760"/>
        </w:tabs>
      </w:pPr>
    </w:p>
    <w:p w:rsidR="008C582C" w:rsidRPr="005A6A27" w:rsidRDefault="008C582C" w:rsidP="008C582C">
      <w:pPr>
        <w:rPr>
          <w:sz w:val="21"/>
          <w:szCs w:val="21"/>
        </w:rPr>
      </w:pPr>
      <w:r w:rsidRPr="005A6A27">
        <w:rPr>
          <w:sz w:val="21"/>
          <w:szCs w:val="21"/>
        </w:rPr>
        <w:t>PRODUCTION TITLE: _________________________________________________________________</w:t>
      </w:r>
    </w:p>
    <w:p w:rsidR="008C582C" w:rsidRPr="005A6A27" w:rsidRDefault="008C582C" w:rsidP="008C582C">
      <w:pPr>
        <w:rPr>
          <w:sz w:val="21"/>
          <w:szCs w:val="21"/>
        </w:rPr>
      </w:pPr>
      <w:r w:rsidRPr="005A6A27">
        <w:rPr>
          <w:sz w:val="21"/>
          <w:szCs w:val="21"/>
        </w:rPr>
        <w:t>(</w:t>
      </w:r>
      <w:r w:rsidR="00EE6D09" w:rsidRPr="005A6A27">
        <w:rPr>
          <w:sz w:val="21"/>
          <w:szCs w:val="21"/>
        </w:rPr>
        <w:t>Hereinafter</w:t>
      </w:r>
      <w:r w:rsidR="009A61CA">
        <w:rPr>
          <w:sz w:val="21"/>
          <w:szCs w:val="21"/>
        </w:rPr>
        <w:t xml:space="preserve"> referred to as</w:t>
      </w:r>
      <w:r w:rsidRPr="005A6A27">
        <w:rPr>
          <w:sz w:val="21"/>
          <w:szCs w:val="21"/>
        </w:rPr>
        <w:t xml:space="preserve"> the “Production”)</w:t>
      </w:r>
    </w:p>
    <w:p w:rsidR="008C582C" w:rsidRPr="005A6A27" w:rsidRDefault="008C582C" w:rsidP="008C582C">
      <w:pPr>
        <w:rPr>
          <w:sz w:val="21"/>
          <w:szCs w:val="21"/>
        </w:rPr>
      </w:pPr>
    </w:p>
    <w:p w:rsidR="008C582C" w:rsidRPr="005A6A27" w:rsidRDefault="008C582C" w:rsidP="008C582C">
      <w:pPr>
        <w:rPr>
          <w:sz w:val="21"/>
          <w:szCs w:val="21"/>
        </w:rPr>
      </w:pPr>
      <w:r w:rsidRPr="005A6A27">
        <w:rPr>
          <w:sz w:val="21"/>
          <w:szCs w:val="21"/>
        </w:rPr>
        <w:t>It is agreed and understood that the Production covered herein is be</w:t>
      </w:r>
      <w:r w:rsidR="00EE6D09">
        <w:rPr>
          <w:sz w:val="21"/>
          <w:szCs w:val="21"/>
        </w:rPr>
        <w:t>ing produced under the General Producti</w:t>
      </w:r>
      <w:r w:rsidR="002A7480">
        <w:rPr>
          <w:sz w:val="21"/>
          <w:szCs w:val="21"/>
        </w:rPr>
        <w:t>on Agreement, as negotiated between</w:t>
      </w:r>
      <w:r w:rsidR="00EE6D09">
        <w:rPr>
          <w:sz w:val="21"/>
          <w:szCs w:val="21"/>
        </w:rPr>
        <w:t xml:space="preserve"> the Canadian Broadcasting Corporation</w:t>
      </w:r>
      <w:r w:rsidR="002A7480">
        <w:rPr>
          <w:sz w:val="21"/>
          <w:szCs w:val="21"/>
        </w:rPr>
        <w:t xml:space="preserve"> and the Canadian Federation of Musicians (CFM)</w:t>
      </w:r>
      <w:r w:rsidRPr="005A6A27">
        <w:rPr>
          <w:sz w:val="21"/>
          <w:szCs w:val="21"/>
        </w:rPr>
        <w:t xml:space="preserve"> (hereinafter the “Agreement”), concerning the terms and conditions applicable to the production of </w:t>
      </w:r>
      <w:r w:rsidR="001C53C2">
        <w:rPr>
          <w:sz w:val="21"/>
          <w:szCs w:val="21"/>
        </w:rPr>
        <w:t>audiovisual content</w:t>
      </w:r>
      <w:r w:rsidRPr="005A6A27">
        <w:rPr>
          <w:sz w:val="21"/>
          <w:szCs w:val="21"/>
        </w:rPr>
        <w:t xml:space="preserve"> made for the Internet, mobile devices, or any other new media platform in existence as of the date of ratification (hereinafter collectively referred to as “New Media”</w:t>
      </w:r>
      <w:r>
        <w:rPr>
          <w:sz w:val="21"/>
          <w:szCs w:val="21"/>
        </w:rPr>
        <w:t>)</w:t>
      </w:r>
      <w:r w:rsidRPr="005A6A27">
        <w:rPr>
          <w:sz w:val="21"/>
          <w:szCs w:val="21"/>
        </w:rPr>
        <w:t>.</w:t>
      </w:r>
    </w:p>
    <w:p w:rsidR="008C582C" w:rsidRPr="005A6A27" w:rsidRDefault="008C582C" w:rsidP="008C582C">
      <w:pPr>
        <w:rPr>
          <w:sz w:val="21"/>
          <w:szCs w:val="21"/>
        </w:rPr>
      </w:pPr>
    </w:p>
    <w:p w:rsidR="008C582C" w:rsidRPr="005A6A27" w:rsidRDefault="008C582C" w:rsidP="008C582C">
      <w:pPr>
        <w:rPr>
          <w:sz w:val="21"/>
          <w:szCs w:val="21"/>
        </w:rPr>
      </w:pPr>
      <w:r w:rsidRPr="005A6A27">
        <w:rPr>
          <w:sz w:val="21"/>
          <w:szCs w:val="21"/>
        </w:rPr>
        <w:t>The undersigned Employer has read, understands and voluntarily a</w:t>
      </w:r>
      <w:r>
        <w:rPr>
          <w:sz w:val="21"/>
          <w:szCs w:val="21"/>
        </w:rPr>
        <w:t xml:space="preserve">ccepts and adopts the Agreement </w:t>
      </w:r>
      <w:r w:rsidRPr="005A6A27">
        <w:rPr>
          <w:sz w:val="21"/>
          <w:szCs w:val="21"/>
        </w:rPr>
        <w:t xml:space="preserve">of the </w:t>
      </w:r>
      <w:r w:rsidR="001C53C2">
        <w:rPr>
          <w:sz w:val="21"/>
          <w:szCs w:val="21"/>
        </w:rPr>
        <w:t xml:space="preserve">Canadian Federation of Musicians (the Canadian national office of the American Federation of Musicians of the United States and Canada) </w:t>
      </w:r>
      <w:r w:rsidRPr="005A6A27">
        <w:rPr>
          <w:sz w:val="21"/>
          <w:szCs w:val="21"/>
        </w:rPr>
        <w:t>and each and every provision of said Agreement, which was in full</w:t>
      </w:r>
      <w:r w:rsidR="001C53C2">
        <w:rPr>
          <w:sz w:val="21"/>
          <w:szCs w:val="21"/>
        </w:rPr>
        <w:t xml:space="preserve"> force and effect from August 1, 2019 to July 31, 2023</w:t>
      </w:r>
      <w:r w:rsidRPr="005A6A27">
        <w:rPr>
          <w:sz w:val="21"/>
          <w:szCs w:val="21"/>
        </w:rPr>
        <w:t xml:space="preserve"> and hereby incorporates such Agreement provisions as its own </w:t>
      </w:r>
      <w:r w:rsidR="001C53C2">
        <w:rPr>
          <w:sz w:val="21"/>
          <w:szCs w:val="21"/>
          <w:u w:val="single"/>
        </w:rPr>
        <w:t>General Production</w:t>
      </w:r>
      <w:r w:rsidRPr="005A6A27">
        <w:rPr>
          <w:sz w:val="21"/>
          <w:szCs w:val="21"/>
          <w:u w:val="single"/>
        </w:rPr>
        <w:t xml:space="preserve"> Agreement</w:t>
      </w:r>
      <w:r w:rsidR="001C53C2">
        <w:rPr>
          <w:sz w:val="21"/>
          <w:szCs w:val="21"/>
        </w:rPr>
        <w:t xml:space="preserve"> with the Canadian</w:t>
      </w:r>
      <w:r w:rsidRPr="005A6A27">
        <w:rPr>
          <w:sz w:val="21"/>
          <w:szCs w:val="21"/>
        </w:rPr>
        <w:t xml:space="preserve"> Federation of Musicians for the full period of pre-</w:t>
      </w:r>
      <w:r w:rsidR="001C53C2">
        <w:rPr>
          <w:sz w:val="21"/>
          <w:szCs w:val="21"/>
        </w:rPr>
        <w:t>p</w:t>
      </w:r>
      <w:r w:rsidRPr="005A6A27">
        <w:rPr>
          <w:sz w:val="21"/>
          <w:szCs w:val="21"/>
        </w:rPr>
        <w:t>roduction, production and post-production of the above referenced single-project Production. Whenever the term “Employer”</w:t>
      </w:r>
      <w:r w:rsidR="002A7480">
        <w:rPr>
          <w:sz w:val="21"/>
          <w:szCs w:val="21"/>
        </w:rPr>
        <w:t>, “Engager” or “Producer”</w:t>
      </w:r>
      <w:r w:rsidRPr="005A6A27">
        <w:rPr>
          <w:sz w:val="21"/>
          <w:szCs w:val="21"/>
        </w:rPr>
        <w:t xml:space="preserve"> is used in said Agreement, said term shall include the undersigned Employer. It is also understood that this Letter of Adherence is applicable only to the Production listed above.</w:t>
      </w:r>
    </w:p>
    <w:p w:rsidR="008C582C" w:rsidRPr="005A6A27" w:rsidRDefault="008C582C" w:rsidP="008C582C">
      <w:pPr>
        <w:rPr>
          <w:sz w:val="21"/>
          <w:szCs w:val="21"/>
        </w:rPr>
      </w:pPr>
    </w:p>
    <w:p w:rsidR="008C582C" w:rsidRPr="005A6A27" w:rsidRDefault="002A7480" w:rsidP="008C582C">
      <w:pPr>
        <w:rPr>
          <w:rFonts w:eastAsia="Calibri"/>
          <w:color w:val="auto"/>
          <w:sz w:val="21"/>
          <w:szCs w:val="21"/>
        </w:rPr>
      </w:pPr>
      <w:r>
        <w:rPr>
          <w:rFonts w:eastAsia="Calibri"/>
          <w:color w:val="auto"/>
          <w:sz w:val="21"/>
          <w:szCs w:val="21"/>
        </w:rPr>
        <w:t>The CFM</w:t>
      </w:r>
      <w:r w:rsidR="008C582C" w:rsidRPr="005A6A27">
        <w:rPr>
          <w:rFonts w:eastAsia="Calibri"/>
          <w:color w:val="auto"/>
          <w:sz w:val="21"/>
          <w:szCs w:val="21"/>
        </w:rPr>
        <w:t xml:space="preserve"> and Employer agree that, in addition to the terms expressly provided below, all provisions of the Agreement will apply to the Production. In the event of a conflict between the Agreement and this Side Letter, the terms of the Side Letter shall prevail.</w:t>
      </w:r>
    </w:p>
    <w:p w:rsidR="008C582C" w:rsidRPr="005A6A27" w:rsidRDefault="008C582C" w:rsidP="008C582C">
      <w:pPr>
        <w:rPr>
          <w:rFonts w:eastAsia="Calibri"/>
          <w:color w:val="auto"/>
          <w:sz w:val="21"/>
          <w:szCs w:val="21"/>
        </w:rPr>
      </w:pPr>
    </w:p>
    <w:p w:rsidR="008C582C" w:rsidRPr="005A6A27" w:rsidRDefault="007D63CA" w:rsidP="008C582C">
      <w:pPr>
        <w:pStyle w:val="ListParagraph"/>
        <w:numPr>
          <w:ilvl w:val="0"/>
          <w:numId w:val="1"/>
        </w:numPr>
        <w:rPr>
          <w:sz w:val="21"/>
          <w:szCs w:val="21"/>
        </w:rPr>
      </w:pPr>
      <w:r>
        <w:rPr>
          <w:sz w:val="21"/>
          <w:szCs w:val="21"/>
        </w:rPr>
        <w:t>A</w:t>
      </w:r>
      <w:r w:rsidR="008C582C" w:rsidRPr="005A6A27">
        <w:rPr>
          <w:sz w:val="21"/>
          <w:szCs w:val="21"/>
        </w:rPr>
        <w:t>ll scale wage rates provided for</w:t>
      </w:r>
      <w:r w:rsidR="008C582C">
        <w:rPr>
          <w:sz w:val="21"/>
          <w:szCs w:val="21"/>
        </w:rPr>
        <w:t xml:space="preserve"> in</w:t>
      </w:r>
      <w:r w:rsidR="008C582C" w:rsidRPr="005A6A27">
        <w:rPr>
          <w:sz w:val="21"/>
          <w:szCs w:val="21"/>
        </w:rPr>
        <w:t xml:space="preserve"> the Agreement shall apply</w:t>
      </w:r>
      <w:r w:rsidR="00501DE0">
        <w:rPr>
          <w:sz w:val="21"/>
          <w:szCs w:val="21"/>
        </w:rPr>
        <w:t xml:space="preserve"> (Rate A1)</w:t>
      </w:r>
      <w:r w:rsidR="008C582C" w:rsidRPr="005A6A27">
        <w:rPr>
          <w:sz w:val="21"/>
          <w:szCs w:val="21"/>
        </w:rPr>
        <w:t>.</w:t>
      </w:r>
    </w:p>
    <w:p w:rsidR="008C582C" w:rsidRPr="005A6A27" w:rsidRDefault="008C582C" w:rsidP="008C582C">
      <w:pPr>
        <w:pStyle w:val="ListParagraph"/>
        <w:rPr>
          <w:sz w:val="21"/>
          <w:szCs w:val="21"/>
        </w:rPr>
      </w:pPr>
    </w:p>
    <w:p w:rsidR="008C582C" w:rsidRDefault="008C582C" w:rsidP="008C582C">
      <w:pPr>
        <w:pStyle w:val="ListParagraph"/>
        <w:numPr>
          <w:ilvl w:val="0"/>
          <w:numId w:val="1"/>
        </w:numPr>
        <w:rPr>
          <w:sz w:val="21"/>
          <w:szCs w:val="21"/>
        </w:rPr>
      </w:pPr>
      <w:r w:rsidRPr="005A6A27">
        <w:rPr>
          <w:sz w:val="21"/>
          <w:szCs w:val="21"/>
        </w:rPr>
        <w:t>For Productions</w:t>
      </w:r>
      <w:r w:rsidR="007A1BB3">
        <w:rPr>
          <w:sz w:val="21"/>
          <w:szCs w:val="21"/>
        </w:rPr>
        <w:t xml:space="preserve"> with total budget less than $25</w:t>
      </w:r>
      <w:r w:rsidRPr="005A6A27">
        <w:rPr>
          <w:sz w:val="21"/>
          <w:szCs w:val="21"/>
        </w:rPr>
        <w:t xml:space="preserve">,000, scale wages for such Production shall be </w:t>
      </w:r>
      <w:r w:rsidR="00501DE0">
        <w:rPr>
          <w:sz w:val="21"/>
          <w:szCs w:val="21"/>
        </w:rPr>
        <w:t xml:space="preserve">as per C1 and C2 </w:t>
      </w:r>
      <w:r w:rsidRPr="005A6A27">
        <w:rPr>
          <w:sz w:val="21"/>
          <w:szCs w:val="21"/>
        </w:rPr>
        <w:t>in the Agreement.</w:t>
      </w:r>
    </w:p>
    <w:p w:rsidR="007D63CA" w:rsidRPr="007D63CA" w:rsidRDefault="007D63CA" w:rsidP="007D63CA">
      <w:pPr>
        <w:pStyle w:val="ListParagraph"/>
        <w:rPr>
          <w:sz w:val="21"/>
          <w:szCs w:val="21"/>
        </w:rPr>
      </w:pPr>
    </w:p>
    <w:p w:rsidR="007D63CA" w:rsidRDefault="007D63CA" w:rsidP="008C582C">
      <w:pPr>
        <w:pStyle w:val="ListParagraph"/>
        <w:numPr>
          <w:ilvl w:val="0"/>
          <w:numId w:val="1"/>
        </w:numPr>
        <w:rPr>
          <w:sz w:val="21"/>
          <w:szCs w:val="21"/>
        </w:rPr>
      </w:pPr>
      <w:r>
        <w:rPr>
          <w:sz w:val="21"/>
          <w:szCs w:val="21"/>
        </w:rPr>
        <w:t>For exhibition on personal or limited platforms, a further discount may be negotiated, as per Article 6.7 of the Agreement.</w:t>
      </w:r>
    </w:p>
    <w:p w:rsidR="008C582C" w:rsidRPr="005A6A27" w:rsidRDefault="008C582C" w:rsidP="008C582C">
      <w:pPr>
        <w:pStyle w:val="ListParagraph"/>
        <w:rPr>
          <w:sz w:val="21"/>
          <w:szCs w:val="21"/>
        </w:rPr>
      </w:pPr>
    </w:p>
    <w:p w:rsidR="008C582C" w:rsidRDefault="008C582C" w:rsidP="008C582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sz w:val="21"/>
          <w:szCs w:val="21"/>
        </w:rPr>
      </w:pPr>
      <w:r w:rsidRPr="007D63CA">
        <w:rPr>
          <w:sz w:val="21"/>
          <w:szCs w:val="21"/>
        </w:rPr>
        <w:t>Arrangements, orchestrations and parts resulting from music preparation shall be paid for according to the page rates pr</w:t>
      </w:r>
      <w:r w:rsidR="007D63CA" w:rsidRPr="007D63CA">
        <w:rPr>
          <w:sz w:val="21"/>
          <w:szCs w:val="21"/>
        </w:rPr>
        <w:t>ovided for in Module 6 of the</w:t>
      </w:r>
      <w:r w:rsidRPr="007D63CA">
        <w:rPr>
          <w:sz w:val="21"/>
          <w:szCs w:val="21"/>
        </w:rPr>
        <w:t xml:space="preserve"> Agreement, with the understanding that they may potentially be adjusted by the percentages provided for in Paragraphs 2-3 of this Side Letter.</w:t>
      </w:r>
    </w:p>
    <w:p w:rsidR="007D63CA" w:rsidRPr="007D63CA" w:rsidRDefault="007D63CA" w:rsidP="007D63CA">
      <w:pPr>
        <w:pStyle w:val="ListParagraph"/>
        <w:pBdr>
          <w:top w:val="none" w:sz="0" w:space="0" w:color="auto"/>
          <w:left w:val="none" w:sz="0" w:space="0" w:color="auto"/>
          <w:bottom w:val="none" w:sz="0" w:space="0" w:color="auto"/>
          <w:right w:val="none" w:sz="0" w:space="0" w:color="auto"/>
          <w:between w:val="none" w:sz="0" w:space="0" w:color="auto"/>
        </w:pBdr>
        <w:rPr>
          <w:sz w:val="21"/>
          <w:szCs w:val="21"/>
        </w:rPr>
      </w:pPr>
    </w:p>
    <w:p w:rsidR="008C582C" w:rsidRDefault="008C582C" w:rsidP="008C582C">
      <w:pPr>
        <w:pStyle w:val="ListParagraph"/>
        <w:numPr>
          <w:ilvl w:val="0"/>
          <w:numId w:val="1"/>
        </w:numPr>
        <w:rPr>
          <w:sz w:val="21"/>
          <w:szCs w:val="21"/>
        </w:rPr>
      </w:pPr>
      <w:r w:rsidRPr="005A6A27">
        <w:rPr>
          <w:sz w:val="21"/>
          <w:szCs w:val="21"/>
        </w:rPr>
        <w:t xml:space="preserve">In the event that arrangements, orchestrations and parts (or any portion thereof) resulting from music preparation services performed in a category other than </w:t>
      </w:r>
      <w:r w:rsidR="007D63CA">
        <w:rPr>
          <w:sz w:val="21"/>
          <w:szCs w:val="21"/>
        </w:rPr>
        <w:t xml:space="preserve">audiovisual content </w:t>
      </w:r>
      <w:r w:rsidRPr="005A6A27">
        <w:rPr>
          <w:sz w:val="21"/>
          <w:szCs w:val="21"/>
        </w:rPr>
        <w:t>are used in this Production, a first time new use payment shall be made in full at the rate applicable hereunder, to all music preparation Musicians who rendered such original services. In the event that such applicable rates are covered under Paragraphs 2-3 of this Side Letter, such music preparation Musicians shall retain the right to be made whole to the full value of page rate</w:t>
      </w:r>
      <w:r w:rsidR="007D63CA">
        <w:rPr>
          <w:sz w:val="21"/>
          <w:szCs w:val="21"/>
        </w:rPr>
        <w:t>s provided for in Module 6</w:t>
      </w:r>
      <w:r w:rsidRPr="005A6A27">
        <w:rPr>
          <w:sz w:val="21"/>
          <w:szCs w:val="21"/>
        </w:rPr>
        <w:t xml:space="preserve"> of the Agreement upon s</w:t>
      </w:r>
      <w:r>
        <w:rPr>
          <w:sz w:val="21"/>
          <w:szCs w:val="21"/>
        </w:rPr>
        <w:t>ubsequent</w:t>
      </w:r>
      <w:r w:rsidRPr="005A6A27">
        <w:rPr>
          <w:sz w:val="21"/>
          <w:szCs w:val="21"/>
        </w:rPr>
        <w:t xml:space="preserve"> use of such music preparation in this category.</w:t>
      </w:r>
    </w:p>
    <w:p w:rsidR="008C582C" w:rsidRPr="005A6A27" w:rsidRDefault="008C582C" w:rsidP="008C582C">
      <w:pPr>
        <w:pStyle w:val="ListParagraph"/>
        <w:rPr>
          <w:sz w:val="21"/>
          <w:szCs w:val="21"/>
        </w:rPr>
      </w:pPr>
    </w:p>
    <w:p w:rsidR="008C582C" w:rsidRPr="005A6A27" w:rsidRDefault="008C582C" w:rsidP="008C582C">
      <w:pPr>
        <w:pStyle w:val="ListParagraph"/>
        <w:numPr>
          <w:ilvl w:val="0"/>
          <w:numId w:val="1"/>
        </w:numPr>
        <w:rPr>
          <w:sz w:val="21"/>
          <w:szCs w:val="21"/>
        </w:rPr>
      </w:pPr>
      <w:r w:rsidRPr="005A6A27">
        <w:rPr>
          <w:rFonts w:eastAsia="Calibri"/>
          <w:color w:val="auto"/>
          <w:sz w:val="21"/>
          <w:szCs w:val="21"/>
        </w:rPr>
        <w:t xml:space="preserve">Pension: Producer agrees to contributions to the </w:t>
      </w:r>
      <w:r w:rsidR="00CD294C">
        <w:rPr>
          <w:rFonts w:eastAsia="Calibri"/>
          <w:color w:val="auto"/>
          <w:sz w:val="21"/>
          <w:szCs w:val="21"/>
        </w:rPr>
        <w:t xml:space="preserve">Musicians’ </w:t>
      </w:r>
      <w:r w:rsidRPr="005A6A27">
        <w:rPr>
          <w:rFonts w:eastAsia="Calibri"/>
          <w:color w:val="auto"/>
          <w:sz w:val="21"/>
          <w:szCs w:val="21"/>
        </w:rPr>
        <w:t>Pension Fund</w:t>
      </w:r>
      <w:r w:rsidR="00CD294C">
        <w:rPr>
          <w:rFonts w:eastAsia="Calibri"/>
          <w:color w:val="auto"/>
          <w:sz w:val="21"/>
          <w:szCs w:val="21"/>
        </w:rPr>
        <w:t xml:space="preserve"> (Canada)</w:t>
      </w:r>
      <w:r w:rsidRPr="005A6A27">
        <w:rPr>
          <w:rFonts w:eastAsia="Calibri"/>
          <w:color w:val="auto"/>
          <w:sz w:val="21"/>
          <w:szCs w:val="21"/>
        </w:rPr>
        <w:t>, and further agrees to contribute to such fund on behalf of the Musicians engaged by the P</w:t>
      </w:r>
      <w:r w:rsidR="00CD294C">
        <w:rPr>
          <w:rFonts w:eastAsia="Calibri"/>
          <w:color w:val="auto"/>
          <w:sz w:val="21"/>
          <w:szCs w:val="21"/>
        </w:rPr>
        <w:t>roducer, an amount equal to 12</w:t>
      </w:r>
      <w:r w:rsidRPr="005A6A27">
        <w:rPr>
          <w:rFonts w:eastAsia="Calibri"/>
          <w:color w:val="auto"/>
          <w:sz w:val="21"/>
          <w:szCs w:val="21"/>
        </w:rPr>
        <w:t xml:space="preserve">% of scale </w:t>
      </w:r>
      <w:r w:rsidR="00CD294C">
        <w:rPr>
          <w:rFonts w:eastAsia="Calibri"/>
          <w:color w:val="auto"/>
          <w:sz w:val="21"/>
          <w:szCs w:val="21"/>
        </w:rPr>
        <w:t>wages earned by said Musicians.</w:t>
      </w:r>
    </w:p>
    <w:p w:rsidR="008C582C" w:rsidRPr="005A6A27" w:rsidRDefault="008C582C" w:rsidP="008C582C">
      <w:pPr>
        <w:rPr>
          <w:sz w:val="21"/>
          <w:szCs w:val="21"/>
        </w:rPr>
      </w:pPr>
    </w:p>
    <w:p w:rsidR="008C582C" w:rsidRDefault="008C582C" w:rsidP="008C582C">
      <w:pPr>
        <w:pStyle w:val="ListParagraph"/>
        <w:numPr>
          <w:ilvl w:val="0"/>
          <w:numId w:val="1"/>
        </w:numPr>
        <w:rPr>
          <w:sz w:val="21"/>
          <w:szCs w:val="21"/>
        </w:rPr>
      </w:pPr>
      <w:r w:rsidRPr="005A6A27">
        <w:rPr>
          <w:sz w:val="21"/>
          <w:szCs w:val="21"/>
        </w:rPr>
        <w:t xml:space="preserve">Symphony and Opera Productions </w:t>
      </w:r>
      <w:r w:rsidR="00860A85">
        <w:rPr>
          <w:sz w:val="21"/>
          <w:szCs w:val="21"/>
        </w:rPr>
        <w:t xml:space="preserve">(where an agreement exists with an AFM local) </w:t>
      </w:r>
      <w:r w:rsidRPr="005A6A27">
        <w:rPr>
          <w:sz w:val="21"/>
          <w:szCs w:val="21"/>
        </w:rPr>
        <w:t>are specifically excluded from usage of this Side Letter.</w:t>
      </w:r>
    </w:p>
    <w:p w:rsidR="00860A85" w:rsidRPr="00860A85" w:rsidRDefault="00860A85" w:rsidP="00860A85">
      <w:pPr>
        <w:pStyle w:val="ListParagraph"/>
        <w:rPr>
          <w:sz w:val="21"/>
          <w:szCs w:val="21"/>
        </w:rPr>
      </w:pPr>
    </w:p>
    <w:p w:rsidR="00860A85" w:rsidRDefault="00860A85" w:rsidP="008C582C">
      <w:pPr>
        <w:pStyle w:val="ListParagraph"/>
        <w:numPr>
          <w:ilvl w:val="0"/>
          <w:numId w:val="1"/>
        </w:numPr>
        <w:rPr>
          <w:sz w:val="21"/>
          <w:szCs w:val="21"/>
        </w:rPr>
      </w:pPr>
      <w:r>
        <w:rPr>
          <w:sz w:val="21"/>
          <w:szCs w:val="21"/>
        </w:rPr>
        <w:t xml:space="preserve">Musicians who are not members of the AFM may be engaged under this </w:t>
      </w:r>
      <w:proofErr w:type="spellStart"/>
      <w:r>
        <w:rPr>
          <w:sz w:val="21"/>
          <w:szCs w:val="21"/>
        </w:rPr>
        <w:t>Sideletter</w:t>
      </w:r>
      <w:proofErr w:type="spellEnd"/>
      <w:r>
        <w:rPr>
          <w:sz w:val="21"/>
          <w:szCs w:val="21"/>
        </w:rPr>
        <w:t xml:space="preserve"> as per the provisions contained in Article 9 of the Agreement.</w:t>
      </w:r>
    </w:p>
    <w:p w:rsidR="008C582C" w:rsidRPr="005A6A27" w:rsidRDefault="008C582C" w:rsidP="008C582C">
      <w:pPr>
        <w:rPr>
          <w:sz w:val="21"/>
          <w:szCs w:val="21"/>
        </w:rPr>
      </w:pPr>
    </w:p>
    <w:p w:rsidR="008C582C" w:rsidRDefault="008C582C" w:rsidP="008C582C">
      <w:pPr>
        <w:numPr>
          <w:ilvl w:val="0"/>
          <w:numId w:val="1"/>
        </w:numPr>
        <w:pBdr>
          <w:top w:val="none" w:sz="0" w:space="0" w:color="auto"/>
          <w:left w:val="none" w:sz="0" w:space="0" w:color="auto"/>
          <w:bottom w:val="none" w:sz="0" w:space="0" w:color="auto"/>
          <w:right w:val="none" w:sz="0" w:space="0" w:color="auto"/>
          <w:between w:val="none" w:sz="0" w:space="0" w:color="auto"/>
        </w:pBdr>
        <w:ind w:right="101"/>
        <w:contextualSpacing/>
        <w:rPr>
          <w:rFonts w:eastAsia="Calibri"/>
          <w:color w:val="auto"/>
          <w:sz w:val="21"/>
          <w:szCs w:val="21"/>
        </w:rPr>
      </w:pPr>
      <w:r w:rsidRPr="005A6A27">
        <w:rPr>
          <w:rFonts w:eastAsia="Calibri"/>
          <w:color w:val="auto"/>
          <w:sz w:val="21"/>
          <w:szCs w:val="21"/>
        </w:rPr>
        <w:t>It is understood and agreed that the terms of this agreem</w:t>
      </w:r>
      <w:r>
        <w:rPr>
          <w:rFonts w:eastAsia="Calibri"/>
          <w:color w:val="auto"/>
          <w:sz w:val="21"/>
          <w:szCs w:val="21"/>
        </w:rPr>
        <w:t>ent are between the AFM and the E</w:t>
      </w:r>
      <w:r w:rsidRPr="005A6A27">
        <w:rPr>
          <w:rFonts w:eastAsia="Calibri"/>
          <w:color w:val="auto"/>
          <w:sz w:val="21"/>
          <w:szCs w:val="21"/>
        </w:rPr>
        <w:t>mployer and it shall be considered non-precedent setting and non-citable, nor may they be cited in any judicial, administrative or other proceeding, except to enforce the terms herein.</w:t>
      </w:r>
    </w:p>
    <w:p w:rsidR="001D4DC0" w:rsidRDefault="001D4DC0" w:rsidP="001D4DC0">
      <w:pPr>
        <w:pStyle w:val="ListParagraph"/>
        <w:rPr>
          <w:rFonts w:eastAsia="Calibri"/>
          <w:color w:val="auto"/>
          <w:sz w:val="21"/>
          <w:szCs w:val="21"/>
        </w:rPr>
      </w:pPr>
    </w:p>
    <w:p w:rsidR="001D4DC0" w:rsidRDefault="001D4DC0" w:rsidP="008C582C">
      <w:pPr>
        <w:numPr>
          <w:ilvl w:val="0"/>
          <w:numId w:val="1"/>
        </w:numPr>
        <w:pBdr>
          <w:top w:val="none" w:sz="0" w:space="0" w:color="auto"/>
          <w:left w:val="none" w:sz="0" w:space="0" w:color="auto"/>
          <w:bottom w:val="none" w:sz="0" w:space="0" w:color="auto"/>
          <w:right w:val="none" w:sz="0" w:space="0" w:color="auto"/>
          <w:between w:val="none" w:sz="0" w:space="0" w:color="auto"/>
        </w:pBdr>
        <w:ind w:right="101"/>
        <w:contextualSpacing/>
        <w:rPr>
          <w:rFonts w:eastAsia="Calibri"/>
          <w:color w:val="auto"/>
          <w:sz w:val="21"/>
          <w:szCs w:val="21"/>
        </w:rPr>
      </w:pPr>
      <w:r>
        <w:rPr>
          <w:rFonts w:eastAsia="Calibri"/>
          <w:color w:val="auto"/>
          <w:sz w:val="21"/>
          <w:szCs w:val="21"/>
        </w:rPr>
        <w:t>Licensing, sale or release of audio or audiovisual content produced under this agreement to any third party</w:t>
      </w:r>
      <w:r w:rsidR="003D223C">
        <w:rPr>
          <w:rFonts w:eastAsia="Calibri"/>
          <w:color w:val="auto"/>
          <w:sz w:val="21"/>
          <w:szCs w:val="21"/>
        </w:rPr>
        <w:t>, in any manner</w:t>
      </w:r>
      <w:r>
        <w:rPr>
          <w:rFonts w:eastAsia="Calibri"/>
          <w:color w:val="auto"/>
          <w:sz w:val="21"/>
          <w:szCs w:val="21"/>
        </w:rPr>
        <w:t xml:space="preserve"> is prohibited, in the absence of a fully-executed Letter of Adherence to the CFM General Production Agreement.</w:t>
      </w:r>
    </w:p>
    <w:p w:rsidR="00860A85" w:rsidRPr="005A6A27" w:rsidRDefault="00860A85" w:rsidP="00860A85">
      <w:pPr>
        <w:pBdr>
          <w:top w:val="none" w:sz="0" w:space="0" w:color="auto"/>
          <w:left w:val="none" w:sz="0" w:space="0" w:color="auto"/>
          <w:bottom w:val="none" w:sz="0" w:space="0" w:color="auto"/>
          <w:right w:val="none" w:sz="0" w:space="0" w:color="auto"/>
          <w:between w:val="none" w:sz="0" w:space="0" w:color="auto"/>
        </w:pBdr>
        <w:ind w:left="720" w:right="101"/>
        <w:contextualSpacing/>
        <w:rPr>
          <w:rFonts w:eastAsia="Calibri"/>
          <w:color w:val="auto"/>
          <w:sz w:val="21"/>
          <w:szCs w:val="21"/>
        </w:rPr>
      </w:pPr>
    </w:p>
    <w:p w:rsidR="008C582C" w:rsidRPr="00AF6FA4" w:rsidRDefault="008C582C" w:rsidP="008C582C">
      <w:pPr>
        <w:pStyle w:val="ListParagraph"/>
        <w:rPr>
          <w:sz w:val="22"/>
          <w:szCs w:val="22"/>
        </w:rPr>
      </w:pPr>
    </w:p>
    <w:p w:rsidR="008C582C" w:rsidRDefault="008C582C" w:rsidP="008C582C">
      <w:pPr>
        <w:tabs>
          <w:tab w:val="left" w:pos="7687"/>
        </w:tabs>
        <w:ind w:left="220"/>
        <w:rPr>
          <w:sz w:val="16"/>
        </w:rPr>
      </w:pPr>
      <w:r>
        <w:rPr>
          <w:sz w:val="16"/>
        </w:rPr>
        <w:t>EMPLOYER:</w:t>
      </w:r>
      <w:r w:rsidR="009A61CA">
        <w:rPr>
          <w:sz w:val="16"/>
        </w:rPr>
        <w:t xml:space="preserve"> </w:t>
      </w:r>
      <w:r>
        <w:rPr>
          <w:sz w:val="16"/>
          <w:u w:val="single"/>
        </w:rPr>
        <w:t xml:space="preserve"> </w:t>
      </w:r>
      <w:r>
        <w:rPr>
          <w:sz w:val="16"/>
          <w:u w:val="single"/>
        </w:rPr>
        <w:tab/>
      </w:r>
    </w:p>
    <w:p w:rsidR="008C582C" w:rsidRDefault="008C582C" w:rsidP="008C582C">
      <w:pPr>
        <w:spacing w:before="1"/>
        <w:ind w:left="3271"/>
        <w:rPr>
          <w:sz w:val="16"/>
        </w:rPr>
      </w:pPr>
      <w:r>
        <w:rPr>
          <w:sz w:val="16"/>
        </w:rPr>
        <w:t>(Print Company Name)</w:t>
      </w:r>
    </w:p>
    <w:p w:rsidR="008C582C" w:rsidRDefault="008C582C" w:rsidP="008C582C">
      <w:pPr>
        <w:pStyle w:val="BodyText"/>
        <w:spacing w:before="10"/>
        <w:rPr>
          <w:sz w:val="15"/>
        </w:rPr>
      </w:pPr>
    </w:p>
    <w:p w:rsidR="008C582C" w:rsidRDefault="008C582C" w:rsidP="008C582C">
      <w:pPr>
        <w:spacing w:before="1"/>
        <w:ind w:left="220"/>
        <w:rPr>
          <w:sz w:val="16"/>
        </w:rPr>
      </w:pPr>
      <w:r>
        <w:rPr>
          <w:sz w:val="16"/>
        </w:rPr>
        <w:t>PRINT NAME AND TITLE</w:t>
      </w:r>
    </w:p>
    <w:p w:rsidR="008C582C" w:rsidRDefault="008C582C" w:rsidP="008C582C">
      <w:pPr>
        <w:tabs>
          <w:tab w:val="left" w:pos="7695"/>
        </w:tabs>
        <w:ind w:left="220"/>
        <w:rPr>
          <w:sz w:val="16"/>
        </w:rPr>
      </w:pPr>
      <w:r>
        <w:rPr>
          <w:sz w:val="16"/>
        </w:rPr>
        <w:t>OF AUTHORIZED</w:t>
      </w:r>
      <w:r>
        <w:rPr>
          <w:spacing w:val="-9"/>
          <w:sz w:val="16"/>
        </w:rPr>
        <w:t xml:space="preserve"> </w:t>
      </w:r>
      <w:r>
        <w:rPr>
          <w:sz w:val="16"/>
        </w:rPr>
        <w:t>OFFICER:</w:t>
      </w:r>
      <w:r w:rsidR="009A61CA">
        <w:rPr>
          <w:sz w:val="16"/>
        </w:rPr>
        <w:t xml:space="preserve"> </w:t>
      </w:r>
      <w:r>
        <w:rPr>
          <w:sz w:val="16"/>
          <w:u w:val="single"/>
        </w:rPr>
        <w:t xml:space="preserve"> </w:t>
      </w:r>
      <w:r>
        <w:rPr>
          <w:sz w:val="16"/>
          <w:u w:val="single"/>
        </w:rPr>
        <w:tab/>
      </w:r>
    </w:p>
    <w:p w:rsidR="008C582C" w:rsidRDefault="008C582C" w:rsidP="008C582C">
      <w:pPr>
        <w:pStyle w:val="BodyText"/>
        <w:spacing w:before="8"/>
        <w:rPr>
          <w:sz w:val="23"/>
        </w:rPr>
      </w:pPr>
    </w:p>
    <w:p w:rsidR="008C582C" w:rsidRDefault="008C582C" w:rsidP="008C582C">
      <w:pPr>
        <w:tabs>
          <w:tab w:val="left" w:pos="7691"/>
        </w:tabs>
        <w:spacing w:before="96"/>
        <w:ind w:left="220"/>
        <w:rPr>
          <w:sz w:val="16"/>
        </w:rPr>
      </w:pPr>
      <w:r>
        <w:rPr>
          <w:sz w:val="16"/>
        </w:rPr>
        <w:t xml:space="preserve">SIGNATURE OF </w:t>
      </w:r>
      <w:r w:rsidR="009A61CA">
        <w:rPr>
          <w:sz w:val="16"/>
        </w:rPr>
        <w:t xml:space="preserve">AUTHORIZED </w:t>
      </w:r>
      <w:r w:rsidR="009A61CA">
        <w:rPr>
          <w:spacing w:val="-12"/>
          <w:sz w:val="16"/>
        </w:rPr>
        <w:t>OFFICER</w:t>
      </w:r>
      <w:r>
        <w:rPr>
          <w:sz w:val="16"/>
        </w:rPr>
        <w:t>:</w:t>
      </w:r>
      <w:r w:rsidR="009A61CA">
        <w:rPr>
          <w:sz w:val="16"/>
        </w:rPr>
        <w:t xml:space="preserve"> </w:t>
      </w:r>
      <w:r>
        <w:rPr>
          <w:sz w:val="16"/>
          <w:u w:val="single"/>
        </w:rPr>
        <w:t xml:space="preserve"> </w:t>
      </w:r>
      <w:r>
        <w:rPr>
          <w:sz w:val="16"/>
          <w:u w:val="single"/>
        </w:rPr>
        <w:tab/>
      </w:r>
    </w:p>
    <w:p w:rsidR="008C582C" w:rsidRDefault="008C582C" w:rsidP="008C582C">
      <w:pPr>
        <w:pStyle w:val="BodyText"/>
        <w:spacing w:before="10"/>
        <w:rPr>
          <w:sz w:val="15"/>
        </w:rPr>
      </w:pPr>
    </w:p>
    <w:p w:rsidR="008C582C" w:rsidRDefault="008C582C" w:rsidP="008C582C">
      <w:pPr>
        <w:tabs>
          <w:tab w:val="left" w:pos="7701"/>
        </w:tabs>
        <w:spacing w:before="1"/>
        <w:ind w:left="220"/>
        <w:rPr>
          <w:sz w:val="16"/>
        </w:rPr>
      </w:pPr>
      <w:r>
        <w:rPr>
          <w:sz w:val="16"/>
        </w:rPr>
        <w:t>ADDRESS OF</w:t>
      </w:r>
      <w:r>
        <w:rPr>
          <w:spacing w:val="-6"/>
          <w:sz w:val="16"/>
        </w:rPr>
        <w:t xml:space="preserve"> </w:t>
      </w:r>
      <w:r>
        <w:rPr>
          <w:sz w:val="16"/>
        </w:rPr>
        <w:t>EMPLOYER:</w:t>
      </w:r>
      <w:r>
        <w:rPr>
          <w:sz w:val="16"/>
          <w:u w:val="single"/>
        </w:rPr>
        <w:t xml:space="preserve"> </w:t>
      </w:r>
      <w:r>
        <w:rPr>
          <w:sz w:val="16"/>
          <w:u w:val="single"/>
        </w:rPr>
        <w:tab/>
      </w:r>
    </w:p>
    <w:p w:rsidR="008C582C" w:rsidRDefault="008C582C" w:rsidP="008C582C">
      <w:pPr>
        <w:pStyle w:val="BodyText"/>
        <w:spacing w:before="7"/>
        <w:rPr>
          <w:sz w:val="27"/>
        </w:rPr>
      </w:pPr>
      <w:r>
        <w:rPr>
          <w:noProof/>
          <w:lang w:val="en-CA" w:eastAsia="en-CA"/>
        </w:rPr>
        <mc:AlternateContent>
          <mc:Choice Requires="wps">
            <w:drawing>
              <wp:anchor distT="0" distB="0" distL="0" distR="0" simplePos="0" relativeHeight="251659264" behindDoc="1" locked="0" layoutInCell="1" allowOverlap="1" wp14:anchorId="6E35133F" wp14:editId="0530373D">
                <wp:simplePos x="0" y="0"/>
                <wp:positionH relativeFrom="page">
                  <wp:posOffset>2456815</wp:posOffset>
                </wp:positionH>
                <wp:positionV relativeFrom="paragraph">
                  <wp:posOffset>230505</wp:posOffset>
                </wp:positionV>
                <wp:extent cx="3444875" cy="1270"/>
                <wp:effectExtent l="8890" t="8890" r="13335" b="889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875" cy="1270"/>
                        </a:xfrm>
                        <a:custGeom>
                          <a:avLst/>
                          <a:gdLst>
                            <a:gd name="T0" fmla="+- 0 3869 3869"/>
                            <a:gd name="T1" fmla="*/ T0 w 5425"/>
                            <a:gd name="T2" fmla="+- 0 6000 3869"/>
                            <a:gd name="T3" fmla="*/ T2 w 5425"/>
                            <a:gd name="T4" fmla="+- 0 6003 3869"/>
                            <a:gd name="T5" fmla="*/ T4 w 5425"/>
                            <a:gd name="T6" fmla="+- 0 7601 3869"/>
                            <a:gd name="T7" fmla="*/ T6 w 5425"/>
                            <a:gd name="T8" fmla="+- 0 7603 3869"/>
                            <a:gd name="T9" fmla="*/ T8 w 5425"/>
                            <a:gd name="T10" fmla="+- 0 8403 3869"/>
                            <a:gd name="T11" fmla="*/ T10 w 5425"/>
                            <a:gd name="T12" fmla="+- 0 8405 3869"/>
                            <a:gd name="T13" fmla="*/ T12 w 5425"/>
                            <a:gd name="T14" fmla="+- 0 9294 3869"/>
                            <a:gd name="T15" fmla="*/ T14 w 542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425">
                              <a:moveTo>
                                <a:pt x="0" y="0"/>
                              </a:moveTo>
                              <a:lnTo>
                                <a:pt x="2131" y="0"/>
                              </a:lnTo>
                              <a:moveTo>
                                <a:pt x="2134" y="0"/>
                              </a:moveTo>
                              <a:lnTo>
                                <a:pt x="3732" y="0"/>
                              </a:lnTo>
                              <a:moveTo>
                                <a:pt x="3734" y="0"/>
                              </a:moveTo>
                              <a:lnTo>
                                <a:pt x="4534" y="0"/>
                              </a:lnTo>
                              <a:moveTo>
                                <a:pt x="4536" y="0"/>
                              </a:moveTo>
                              <a:lnTo>
                                <a:pt x="5425"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93.45pt;margin-top:18.15pt;width:271.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" path="m,l2131,t3,l3732,t2,l4534,t2,l5425,e" filled="f" strokeweight=".17869mm">
                <v:path arrowok="t" o:connecttype="custom" o:connectlocs="0,0;1353185,0;1355090,0;2369820,0;2371090,0;2879090,0;2880360,0;3444875,0" o:connectangles="0,0,0,0,0,0,0,0"/>
                <w10:wrap type="topAndBottom" anchorx="page"/>
              </v:shape>
            </w:pict>
          </mc:Fallback>
        </mc:AlternateContent>
      </w:r>
      <w:r>
        <w:rPr>
          <w:noProof/>
          <w:lang w:val="en-CA" w:eastAsia="en-CA"/>
        </w:rPr>
        <mc:AlternateContent>
          <mc:Choice Requires="wps">
            <w:drawing>
              <wp:anchor distT="0" distB="0" distL="0" distR="0" simplePos="0" relativeHeight="251660288" behindDoc="1" locked="0" layoutInCell="1" allowOverlap="1" wp14:anchorId="25C3C4DA" wp14:editId="6263A0AE">
                <wp:simplePos x="0" y="0"/>
                <wp:positionH relativeFrom="page">
                  <wp:posOffset>2247900</wp:posOffset>
                </wp:positionH>
                <wp:positionV relativeFrom="paragraph">
                  <wp:posOffset>463550</wp:posOffset>
                </wp:positionV>
                <wp:extent cx="3500755" cy="1270"/>
                <wp:effectExtent l="9525" t="13335" r="13970" b="444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0755" cy="1270"/>
                        </a:xfrm>
                        <a:custGeom>
                          <a:avLst/>
                          <a:gdLst>
                            <a:gd name="T0" fmla="+- 0 3540 3540"/>
                            <a:gd name="T1" fmla="*/ T0 w 5513"/>
                            <a:gd name="T2" fmla="+- 0 6204 3540"/>
                            <a:gd name="T3" fmla="*/ T2 w 5513"/>
                            <a:gd name="T4" fmla="+- 0 6207 3540"/>
                            <a:gd name="T5" fmla="*/ T4 w 5513"/>
                            <a:gd name="T6" fmla="+- 0 7006 3540"/>
                            <a:gd name="T7" fmla="*/ T6 w 5513"/>
                            <a:gd name="T8" fmla="+- 0 7008 3540"/>
                            <a:gd name="T9" fmla="*/ T8 w 5513"/>
                            <a:gd name="T10" fmla="+- 0 8607 3540"/>
                            <a:gd name="T11" fmla="*/ T10 w 5513"/>
                            <a:gd name="T12" fmla="+- 0 8609 3540"/>
                            <a:gd name="T13" fmla="*/ T12 w 5513"/>
                            <a:gd name="T14" fmla="+- 0 9053 3540"/>
                            <a:gd name="T15" fmla="*/ T14 w 551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513">
                              <a:moveTo>
                                <a:pt x="0" y="0"/>
                              </a:moveTo>
                              <a:lnTo>
                                <a:pt x="2664" y="0"/>
                              </a:lnTo>
                              <a:moveTo>
                                <a:pt x="2667" y="0"/>
                              </a:moveTo>
                              <a:lnTo>
                                <a:pt x="3466" y="0"/>
                              </a:lnTo>
                              <a:moveTo>
                                <a:pt x="3468" y="0"/>
                              </a:moveTo>
                              <a:lnTo>
                                <a:pt x="5067" y="0"/>
                              </a:lnTo>
                              <a:moveTo>
                                <a:pt x="5069" y="0"/>
                              </a:moveTo>
                              <a:lnTo>
                                <a:pt x="5513"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77pt;margin-top:36.5pt;width:27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" path="m,l2664,t3,l3466,t2,l5067,t2,l5513,e" filled="f" strokeweight=".17869mm">
                <v:path arrowok="t" o:connecttype="custom" o:connectlocs="0,0;1691640,0;1693545,0;2200910,0;2202180,0;3217545,0;3218815,0;3500755,0" o:connectangles="0,0,0,0,0,0,0,0"/>
                <w10:wrap type="topAndBottom" anchorx="page"/>
              </v:shape>
            </w:pict>
          </mc:Fallback>
        </mc:AlternateContent>
      </w:r>
    </w:p>
    <w:p w:rsidR="008C582C" w:rsidRDefault="008C582C" w:rsidP="008C582C">
      <w:pPr>
        <w:pStyle w:val="BodyText"/>
        <w:spacing w:before="11"/>
        <w:rPr>
          <w:sz w:val="24"/>
        </w:rPr>
      </w:pPr>
    </w:p>
    <w:p w:rsidR="008C582C" w:rsidRDefault="008C582C" w:rsidP="008C582C">
      <w:pPr>
        <w:tabs>
          <w:tab w:val="left" w:pos="1652"/>
          <w:tab w:val="left" w:pos="4373"/>
          <w:tab w:val="left" w:pos="4960"/>
          <w:tab w:val="left" w:pos="7680"/>
        </w:tabs>
        <w:spacing w:before="155"/>
        <w:ind w:left="220"/>
        <w:rPr>
          <w:sz w:val="16"/>
        </w:rPr>
      </w:pPr>
      <w:r>
        <w:rPr>
          <w:sz w:val="16"/>
        </w:rPr>
        <w:t>EMPLOYER:</w:t>
      </w:r>
      <w:r w:rsidR="009A61CA">
        <w:rPr>
          <w:sz w:val="16"/>
        </w:rPr>
        <w:t xml:space="preserve"> </w:t>
      </w:r>
      <w:r>
        <w:rPr>
          <w:sz w:val="16"/>
        </w:rPr>
        <w:t>(</w:t>
      </w:r>
      <w:r>
        <w:rPr>
          <w:sz w:val="16"/>
          <w:u w:val="single"/>
        </w:rPr>
        <w:t xml:space="preserve"> </w:t>
      </w:r>
      <w:r>
        <w:rPr>
          <w:sz w:val="16"/>
          <w:u w:val="single"/>
        </w:rPr>
        <w:tab/>
        <w:t>)</w:t>
      </w:r>
      <w:r>
        <w:rPr>
          <w:sz w:val="16"/>
          <w:u w:val="single"/>
        </w:rPr>
        <w:tab/>
      </w:r>
      <w:r>
        <w:rPr>
          <w:sz w:val="16"/>
        </w:rPr>
        <w:t>(</w:t>
      </w:r>
      <w:r>
        <w:rPr>
          <w:sz w:val="16"/>
          <w:u w:val="single"/>
        </w:rPr>
        <w:t xml:space="preserve"> </w:t>
      </w:r>
      <w:r>
        <w:rPr>
          <w:sz w:val="16"/>
          <w:u w:val="single"/>
        </w:rPr>
        <w:tab/>
        <w:t>)</w:t>
      </w:r>
      <w:r>
        <w:rPr>
          <w:sz w:val="16"/>
          <w:u w:val="single"/>
        </w:rPr>
        <w:tab/>
      </w:r>
    </w:p>
    <w:p w:rsidR="008C582C" w:rsidRDefault="008C582C" w:rsidP="008C582C">
      <w:pPr>
        <w:tabs>
          <w:tab w:val="left" w:pos="5486"/>
        </w:tabs>
        <w:spacing w:before="1"/>
        <w:ind w:left="1298"/>
        <w:rPr>
          <w:sz w:val="16"/>
        </w:rPr>
      </w:pPr>
      <w:r>
        <w:rPr>
          <w:sz w:val="16"/>
        </w:rPr>
        <w:t>(Phone)</w:t>
      </w:r>
      <w:r>
        <w:rPr>
          <w:sz w:val="16"/>
        </w:rPr>
        <w:tab/>
        <w:t>(Fax)</w:t>
      </w:r>
    </w:p>
    <w:p w:rsidR="008C582C" w:rsidRDefault="008C582C" w:rsidP="008C582C">
      <w:pPr>
        <w:pStyle w:val="BodyText"/>
        <w:spacing w:before="11"/>
        <w:rPr>
          <w:sz w:val="15"/>
        </w:rPr>
      </w:pPr>
    </w:p>
    <w:p w:rsidR="008C582C" w:rsidRDefault="008C582C" w:rsidP="008C582C">
      <w:pPr>
        <w:tabs>
          <w:tab w:val="left" w:pos="3220"/>
          <w:tab w:val="left" w:pos="7669"/>
        </w:tabs>
        <w:ind w:left="220"/>
        <w:rPr>
          <w:sz w:val="16"/>
        </w:rPr>
      </w:pPr>
      <w:r>
        <w:rPr>
          <w:sz w:val="16"/>
        </w:rPr>
        <w:t>DATE:</w:t>
      </w:r>
      <w:r>
        <w:rPr>
          <w:sz w:val="16"/>
          <w:u w:val="single"/>
        </w:rPr>
        <w:t xml:space="preserve"> </w:t>
      </w:r>
      <w:r>
        <w:rPr>
          <w:sz w:val="16"/>
          <w:u w:val="single"/>
        </w:rPr>
        <w:tab/>
      </w:r>
      <w:r>
        <w:rPr>
          <w:sz w:val="16"/>
        </w:rPr>
        <w:t>E-MAIL:</w:t>
      </w:r>
      <w:r>
        <w:rPr>
          <w:sz w:val="16"/>
          <w:u w:val="single"/>
        </w:rPr>
        <w:t xml:space="preserve"> </w:t>
      </w:r>
      <w:r>
        <w:rPr>
          <w:sz w:val="16"/>
          <w:u w:val="single"/>
        </w:rPr>
        <w:tab/>
      </w:r>
    </w:p>
    <w:p w:rsidR="008C582C" w:rsidRDefault="008C582C" w:rsidP="008C582C">
      <w:pPr>
        <w:pStyle w:val="BodyText"/>
        <w:spacing w:before="5"/>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7101"/>
        <w:gridCol w:w="1198"/>
      </w:tblGrid>
      <w:tr w:rsidR="008C582C" w:rsidTr="00DC1E3E">
        <w:trPr>
          <w:trHeight w:val="202"/>
        </w:trPr>
        <w:tc>
          <w:tcPr>
            <w:tcW w:w="1289" w:type="dxa"/>
            <w:tcBorders>
              <w:bottom w:val="single" w:sz="8" w:space="0" w:color="000000"/>
              <w:right w:val="nil"/>
            </w:tcBorders>
          </w:tcPr>
          <w:p w:rsidR="008C582C" w:rsidRDefault="008C582C" w:rsidP="00DC1E3E">
            <w:pPr>
              <w:pStyle w:val="TableParagraph"/>
              <w:rPr>
                <w:rFonts w:ascii="Times New Roman"/>
                <w:sz w:val="14"/>
              </w:rPr>
            </w:pPr>
          </w:p>
        </w:tc>
        <w:tc>
          <w:tcPr>
            <w:tcW w:w="7101" w:type="dxa"/>
            <w:tcBorders>
              <w:top w:val="nil"/>
              <w:left w:val="nil"/>
              <w:bottom w:val="nil"/>
              <w:right w:val="nil"/>
            </w:tcBorders>
            <w:shd w:val="clear" w:color="auto" w:fill="000000"/>
          </w:tcPr>
          <w:p w:rsidR="008C582C" w:rsidRDefault="008C582C" w:rsidP="00DC1E3E">
            <w:pPr>
              <w:pStyle w:val="TableParagraph"/>
              <w:spacing w:before="15" w:line="167" w:lineRule="exact"/>
              <w:ind w:left="3000" w:right="2852"/>
              <w:jc w:val="center"/>
              <w:rPr>
                <w:b/>
                <w:sz w:val="16"/>
              </w:rPr>
            </w:pPr>
            <w:r>
              <w:rPr>
                <w:b/>
                <w:color w:val="FFFFFF"/>
                <w:sz w:val="16"/>
              </w:rPr>
              <w:t>AFM USE ONLY</w:t>
            </w:r>
          </w:p>
        </w:tc>
        <w:tc>
          <w:tcPr>
            <w:tcW w:w="1198" w:type="dxa"/>
            <w:tcBorders>
              <w:left w:val="nil"/>
              <w:bottom w:val="single" w:sz="8" w:space="0" w:color="000000"/>
            </w:tcBorders>
          </w:tcPr>
          <w:p w:rsidR="008C582C" w:rsidRDefault="008C582C" w:rsidP="00DC1E3E">
            <w:pPr>
              <w:pStyle w:val="TableParagraph"/>
              <w:rPr>
                <w:rFonts w:ascii="Times New Roman"/>
                <w:sz w:val="14"/>
              </w:rPr>
            </w:pPr>
          </w:p>
        </w:tc>
      </w:tr>
      <w:tr w:rsidR="008C582C" w:rsidTr="00DC1E3E">
        <w:trPr>
          <w:trHeight w:val="2268"/>
        </w:trPr>
        <w:tc>
          <w:tcPr>
            <w:tcW w:w="9588" w:type="dxa"/>
            <w:gridSpan w:val="3"/>
            <w:tcBorders>
              <w:top w:val="nil"/>
            </w:tcBorders>
          </w:tcPr>
          <w:p w:rsidR="00860A85" w:rsidRDefault="008C582C" w:rsidP="00DC1E3E">
            <w:pPr>
              <w:pStyle w:val="TableParagraph"/>
              <w:tabs>
                <w:tab w:val="left" w:pos="7586"/>
              </w:tabs>
              <w:spacing w:before="38" w:line="480" w:lineRule="auto"/>
              <w:ind w:left="112" w:right="1049"/>
              <w:rPr>
                <w:sz w:val="16"/>
              </w:rPr>
            </w:pPr>
            <w:r>
              <w:rPr>
                <w:sz w:val="16"/>
              </w:rPr>
              <w:t>ACCEPTED BY THE AMERICAN FEDERATION OF MUSICIANS OF THE UN</w:t>
            </w:r>
            <w:r w:rsidR="00860A85">
              <w:rPr>
                <w:sz w:val="16"/>
              </w:rPr>
              <w:t>ITED STATES AND CANADA</w:t>
            </w:r>
          </w:p>
          <w:p w:rsidR="00860A85" w:rsidRDefault="00860A85" w:rsidP="00DC1E3E">
            <w:pPr>
              <w:pStyle w:val="TableParagraph"/>
              <w:tabs>
                <w:tab w:val="left" w:pos="7586"/>
              </w:tabs>
              <w:spacing w:before="38" w:line="480" w:lineRule="auto"/>
              <w:ind w:left="112" w:right="1049"/>
              <w:rPr>
                <w:sz w:val="16"/>
              </w:rPr>
            </w:pPr>
          </w:p>
          <w:p w:rsidR="008C582C" w:rsidRDefault="008C582C" w:rsidP="00DC1E3E">
            <w:pPr>
              <w:pStyle w:val="TableParagraph"/>
              <w:tabs>
                <w:tab w:val="left" w:pos="7586"/>
              </w:tabs>
              <w:spacing w:before="38" w:line="480" w:lineRule="auto"/>
              <w:ind w:left="112" w:right="1049"/>
              <w:rPr>
                <w:sz w:val="16"/>
              </w:rPr>
            </w:pPr>
            <w:r>
              <w:rPr>
                <w:sz w:val="16"/>
              </w:rPr>
              <w:t>SIGNATURE OF AUTHORIZED</w:t>
            </w:r>
            <w:r>
              <w:rPr>
                <w:spacing w:val="-12"/>
                <w:sz w:val="16"/>
              </w:rPr>
              <w:t xml:space="preserve"> </w:t>
            </w:r>
            <w:r>
              <w:rPr>
                <w:sz w:val="16"/>
              </w:rPr>
              <w:t>OFFICER:</w:t>
            </w:r>
            <w:r>
              <w:rPr>
                <w:sz w:val="16"/>
                <w:u w:val="single"/>
              </w:rPr>
              <w:t xml:space="preserve"> </w:t>
            </w:r>
            <w:r>
              <w:rPr>
                <w:sz w:val="16"/>
                <w:u w:val="single"/>
              </w:rPr>
              <w:tab/>
            </w:r>
          </w:p>
          <w:p w:rsidR="008C582C" w:rsidRDefault="008C582C" w:rsidP="00DC1E3E">
            <w:pPr>
              <w:pStyle w:val="TableParagraph"/>
              <w:rPr>
                <w:sz w:val="18"/>
              </w:rPr>
            </w:pPr>
          </w:p>
          <w:p w:rsidR="008C582C" w:rsidRDefault="008C582C" w:rsidP="00DC1E3E">
            <w:pPr>
              <w:pStyle w:val="TableParagraph"/>
              <w:tabs>
                <w:tab w:val="left" w:pos="7609"/>
              </w:tabs>
              <w:spacing w:before="161"/>
              <w:ind w:left="112"/>
              <w:rPr>
                <w:sz w:val="16"/>
              </w:rPr>
            </w:pPr>
            <w:r>
              <w:rPr>
                <w:sz w:val="16"/>
              </w:rPr>
              <w:t>PRINT NAME AND TITLE OF AUTHORIZED</w:t>
            </w:r>
            <w:r>
              <w:rPr>
                <w:spacing w:val="-16"/>
                <w:sz w:val="16"/>
              </w:rPr>
              <w:t xml:space="preserve"> </w:t>
            </w:r>
            <w:r>
              <w:rPr>
                <w:sz w:val="16"/>
              </w:rPr>
              <w:t>OFFICER:</w:t>
            </w:r>
            <w:r>
              <w:rPr>
                <w:sz w:val="16"/>
                <w:u w:val="single"/>
              </w:rPr>
              <w:t xml:space="preserve"> </w:t>
            </w:r>
            <w:r>
              <w:rPr>
                <w:sz w:val="16"/>
                <w:u w:val="single"/>
              </w:rPr>
              <w:tab/>
            </w:r>
          </w:p>
          <w:p w:rsidR="008C582C" w:rsidRDefault="008C582C" w:rsidP="00DC1E3E">
            <w:pPr>
              <w:pStyle w:val="TableParagraph"/>
              <w:rPr>
                <w:sz w:val="20"/>
              </w:rPr>
            </w:pPr>
          </w:p>
          <w:p w:rsidR="008C582C" w:rsidRDefault="008C582C" w:rsidP="00DC1E3E">
            <w:pPr>
              <w:pStyle w:val="TableParagraph"/>
              <w:spacing w:before="9"/>
              <w:rPr>
                <w:sz w:val="10"/>
              </w:rPr>
            </w:pPr>
          </w:p>
          <w:p w:rsidR="00860A85" w:rsidRDefault="00860A85" w:rsidP="00DC1E3E">
            <w:pPr>
              <w:pStyle w:val="TableParagraph"/>
              <w:spacing w:before="9"/>
              <w:rPr>
                <w:sz w:val="10"/>
              </w:rPr>
            </w:pPr>
          </w:p>
          <w:p w:rsidR="008C582C" w:rsidRDefault="008C582C" w:rsidP="00DC1E3E">
            <w:pPr>
              <w:pStyle w:val="TableParagraph"/>
              <w:spacing w:line="20" w:lineRule="exact"/>
              <w:ind w:left="4208"/>
              <w:rPr>
                <w:sz w:val="2"/>
              </w:rPr>
            </w:pPr>
            <w:r>
              <w:rPr>
                <w:noProof/>
                <w:sz w:val="2"/>
                <w:lang w:val="en-CA" w:eastAsia="en-CA"/>
              </w:rPr>
              <mc:AlternateContent>
                <mc:Choice Requires="wpg">
                  <w:drawing>
                    <wp:inline distT="0" distB="0" distL="0" distR="0" wp14:anchorId="45A7163A" wp14:editId="360C91C0">
                      <wp:extent cx="2200910" cy="6985"/>
                      <wp:effectExtent l="12700" t="10160" r="571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6985"/>
                                <a:chOff x="0" y="0"/>
                                <a:chExt cx="3466" cy="11"/>
                              </a:xfrm>
                            </wpg:grpSpPr>
                            <wps:wsp>
                              <wps:cNvPr id="7" name="AutoShape 3"/>
                              <wps:cNvSpPr>
                                <a:spLocks/>
                              </wps:cNvSpPr>
                              <wps:spPr bwMode="auto">
                                <a:xfrm>
                                  <a:off x="0" y="5"/>
                                  <a:ext cx="3466" cy="2"/>
                                </a:xfrm>
                                <a:custGeom>
                                  <a:avLst/>
                                  <a:gdLst>
                                    <a:gd name="T0" fmla="*/ 0 w 3466"/>
                                    <a:gd name="T1" fmla="*/ 3108 w 3466"/>
                                    <a:gd name="T2" fmla="*/ 3110 w 3466"/>
                                    <a:gd name="T3" fmla="*/ 3465 w 3466"/>
                                  </a:gdLst>
                                  <a:ahLst/>
                                  <a:cxnLst>
                                    <a:cxn ang="0">
                                      <a:pos x="T0" y="0"/>
                                    </a:cxn>
                                    <a:cxn ang="0">
                                      <a:pos x="T1" y="0"/>
                                    </a:cxn>
                                    <a:cxn ang="0">
                                      <a:pos x="T2" y="0"/>
                                    </a:cxn>
                                    <a:cxn ang="0">
                                      <a:pos x="T3" y="0"/>
                                    </a:cxn>
                                  </a:cxnLst>
                                  <a:rect l="0" t="0" r="r" b="b"/>
                                  <a:pathLst>
                                    <a:path w="3466">
                                      <a:moveTo>
                                        <a:pt x="0" y="0"/>
                                      </a:moveTo>
                                      <a:lnTo>
                                        <a:pt x="3108" y="0"/>
                                      </a:lnTo>
                                      <a:moveTo>
                                        <a:pt x="3110" y="0"/>
                                      </a:moveTo>
                                      <a:lnTo>
                                        <a:pt x="3465"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73.3pt;height:.55pt;mso-position-horizontal-relative:char;mso-position-vertical-relative:line" coordsize="34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">
                      <v:shape id="AutoShape 3" o:spid="_x0000_s1027" style="position:absolute;top:5;width:3466;height:2;visibility:visible;mso-wrap-style:square;v-text-anchor:top" coordsize="3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7vcUA&#10;AADaAAAADwAAAGRycy9kb3ducmV2LnhtbESPT2vCQBTE7wW/w/IKXopuDKGW6CqxUNDWHqoePD6y&#10;L39q9m3IrjF++26h0OMwM79hluvBNKKnztWWFcymEQji3OqaSwWn49vkBYTzyBoby6TgTg7Wq9HD&#10;ElNtb/xF/cGXIkDYpaig8r5NpXR5RQbd1LbEwStsZ9AH2ZVSd3gLcNPIOIqepcGaw0KFLb1WlF8O&#10;VxMoT3mz//jM4vn7rig25+9kd/SJUuPHIVuA8DT4//Bfe6sVzOH3Sr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Pu9xQAAANoAAAAPAAAAAAAAAAAAAAAAAJgCAABkcnMv&#10;ZG93bnJldi54bWxQSwUGAAAAAAQABAD1AAAAigMAAAAA&#10;" path="m,l3108,t2,l3465,e" filled="f" strokeweight=".17869mm">
                        <v:path arrowok="t" o:connecttype="custom" o:connectlocs="0,0;3108,0;3110,0;3465,0" o:connectangles="0,0,0,0"/>
                      </v:shape>
                      <w10:anchorlock/>
                    </v:group>
                  </w:pict>
                </mc:Fallback>
              </mc:AlternateContent>
            </w:r>
          </w:p>
          <w:p w:rsidR="008C582C" w:rsidRDefault="008C582C" w:rsidP="00DC1E3E">
            <w:pPr>
              <w:pStyle w:val="TableParagraph"/>
              <w:spacing w:before="3"/>
              <w:rPr>
                <w:sz w:val="15"/>
              </w:rPr>
            </w:pPr>
          </w:p>
          <w:p w:rsidR="008C582C" w:rsidRDefault="008C582C" w:rsidP="00DC1E3E">
            <w:pPr>
              <w:pStyle w:val="TableParagraph"/>
              <w:tabs>
                <w:tab w:val="left" w:pos="3112"/>
              </w:tabs>
              <w:ind w:left="112"/>
              <w:rPr>
                <w:sz w:val="16"/>
              </w:rPr>
            </w:pPr>
            <w:r>
              <w:rPr>
                <w:sz w:val="16"/>
              </w:rPr>
              <w:t>DATE:</w:t>
            </w:r>
            <w:r>
              <w:rPr>
                <w:sz w:val="16"/>
                <w:u w:val="single"/>
              </w:rPr>
              <w:t xml:space="preserve"> </w:t>
            </w:r>
            <w:r>
              <w:rPr>
                <w:sz w:val="16"/>
                <w:u w:val="single"/>
              </w:rPr>
              <w:tab/>
            </w:r>
          </w:p>
        </w:tc>
      </w:tr>
    </w:tbl>
    <w:p w:rsidR="008C582C" w:rsidRDefault="008C582C" w:rsidP="00860A85">
      <w:pPr>
        <w:pBdr>
          <w:top w:val="none" w:sz="0" w:space="0" w:color="auto"/>
          <w:left w:val="none" w:sz="0" w:space="0" w:color="auto"/>
          <w:bottom w:val="none" w:sz="0" w:space="0" w:color="auto"/>
          <w:right w:val="none" w:sz="0" w:space="0" w:color="auto"/>
          <w:between w:val="none" w:sz="0" w:space="0" w:color="auto"/>
        </w:pBdr>
        <w:jc w:val="center"/>
        <w:rPr>
          <w:b/>
          <w:sz w:val="22"/>
          <w:szCs w:val="22"/>
          <w:u w:val="single"/>
        </w:rPr>
      </w:pPr>
      <w:r>
        <w:rPr>
          <w:b/>
          <w:sz w:val="22"/>
          <w:szCs w:val="22"/>
          <w:u w:val="single"/>
        </w:rPr>
        <w:br w:type="page"/>
      </w:r>
      <w:r>
        <w:rPr>
          <w:b/>
          <w:sz w:val="22"/>
          <w:szCs w:val="22"/>
          <w:u w:val="single"/>
        </w:rPr>
        <w:lastRenderedPageBreak/>
        <w:t>SCALE SUMMARY SHEET</w:t>
      </w:r>
      <w:r w:rsidR="009A61CA">
        <w:rPr>
          <w:b/>
          <w:sz w:val="22"/>
          <w:szCs w:val="22"/>
          <w:u w:val="single"/>
        </w:rPr>
        <w:t xml:space="preserve"> (August 2020 – July 31 2021</w:t>
      </w:r>
      <w:r w:rsidR="00DA0FDC">
        <w:rPr>
          <w:b/>
          <w:sz w:val="22"/>
          <w:szCs w:val="22"/>
          <w:u w:val="single"/>
        </w:rPr>
        <w:t>; thereafter refer to Agreement</w:t>
      </w:r>
      <w:r w:rsidR="009A61CA">
        <w:rPr>
          <w:b/>
          <w:sz w:val="22"/>
          <w:szCs w:val="22"/>
          <w:u w:val="single"/>
        </w:rPr>
        <w:t>)</w:t>
      </w:r>
    </w:p>
    <w:p w:rsidR="008C582C" w:rsidRDefault="008C582C" w:rsidP="008C582C">
      <w:pPr>
        <w:rPr>
          <w:b/>
          <w:sz w:val="22"/>
          <w:szCs w:val="22"/>
          <w:u w:val="single"/>
        </w:rPr>
      </w:pPr>
    </w:p>
    <w:tbl>
      <w:tblPr>
        <w:tblStyle w:val="TableSimple2"/>
        <w:tblW w:w="0" w:type="auto"/>
        <w:tblLook w:val="04A0" w:firstRow="1" w:lastRow="0" w:firstColumn="1" w:lastColumn="0" w:noHBand="0" w:noVBand="1"/>
      </w:tblPr>
      <w:tblGrid>
        <w:gridCol w:w="2394"/>
        <w:gridCol w:w="2394"/>
        <w:gridCol w:w="2394"/>
        <w:gridCol w:w="2394"/>
      </w:tblGrid>
      <w:tr w:rsidR="008C582C" w:rsidTr="00DC1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Minimum Call</w:t>
            </w:r>
          </w:p>
        </w:tc>
        <w:tc>
          <w:tcPr>
            <w:tcW w:w="2394" w:type="dxa"/>
          </w:tcPr>
          <w:p w:rsidR="008C582C" w:rsidRDefault="00501DE0" w:rsidP="00DC1E3E">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A1</w:t>
            </w:r>
            <w:r w:rsidR="008C582C">
              <w:rPr>
                <w:sz w:val="22"/>
                <w:szCs w:val="22"/>
              </w:rPr>
              <w:t xml:space="preserve"> Rates</w:t>
            </w:r>
          </w:p>
        </w:tc>
        <w:tc>
          <w:tcPr>
            <w:tcW w:w="2394" w:type="dxa"/>
          </w:tcPr>
          <w:p w:rsidR="008C582C" w:rsidRDefault="00501DE0" w:rsidP="00501DE0">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Low Budget (C1, C2)</w:t>
            </w: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8C582C" w:rsidTr="00DC1E3E">
        <w:tc>
          <w:tcPr>
            <w:cnfStyle w:val="001000000000" w:firstRow="0" w:lastRow="0" w:firstColumn="1" w:lastColumn="0" w:oddVBand="0" w:evenVBand="0" w:oddHBand="0" w:evenHBand="0" w:firstRowFirstColumn="0" w:firstRowLastColumn="0" w:lastRowFirstColumn="0" w:lastRowLastColumn="0"/>
            <w:tcW w:w="2394" w:type="dxa"/>
          </w:tcPr>
          <w:p w:rsidR="008C582C" w:rsidRDefault="005C04BA" w:rsidP="00DC1E3E">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 xml:space="preserve">3 hours, up to </w:t>
            </w: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C582C" w:rsidTr="00DC1E3E">
        <w:tc>
          <w:tcPr>
            <w:cnfStyle w:val="001000000000" w:firstRow="0" w:lastRow="0" w:firstColumn="1" w:lastColumn="0" w:oddVBand="0" w:evenVBand="0" w:oddHBand="0" w:evenHBand="0" w:firstRowFirstColumn="0" w:firstRowLastColumn="0" w:lastRowFirstColumn="0" w:lastRowLastColumn="0"/>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60 minutes</w:t>
            </w:r>
            <w:r w:rsidR="005C04BA">
              <w:rPr>
                <w:sz w:val="22"/>
                <w:szCs w:val="22"/>
              </w:rPr>
              <w:t xml:space="preserve"> of content</w:t>
            </w:r>
          </w:p>
        </w:tc>
        <w:tc>
          <w:tcPr>
            <w:tcW w:w="2394" w:type="dxa"/>
          </w:tcPr>
          <w:p w:rsidR="008C582C" w:rsidRDefault="005C04BA"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$ 418.00</w:t>
            </w:r>
          </w:p>
        </w:tc>
        <w:tc>
          <w:tcPr>
            <w:tcW w:w="2394" w:type="dxa"/>
          </w:tcPr>
          <w:p w:rsidR="008C582C" w:rsidRDefault="00501DE0"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$ 209.00</w:t>
            </w: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C582C" w:rsidTr="00DC1E3E">
        <w:tc>
          <w:tcPr>
            <w:cnfStyle w:val="001000000000" w:firstRow="0" w:lastRow="0" w:firstColumn="1" w:lastColumn="0" w:oddVBand="0" w:evenVBand="0" w:oddHBand="0" w:evenHBand="0" w:firstRowFirstColumn="0" w:firstRowLastColumn="0" w:lastRowFirstColumn="0" w:lastRowLastColumn="0"/>
            <w:tcW w:w="2394" w:type="dxa"/>
          </w:tcPr>
          <w:p w:rsidR="008C582C" w:rsidRDefault="005C04BA" w:rsidP="00DC1E3E">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90 minutes of content</w:t>
            </w:r>
          </w:p>
        </w:tc>
        <w:tc>
          <w:tcPr>
            <w:tcW w:w="2394" w:type="dxa"/>
          </w:tcPr>
          <w:p w:rsidR="008C582C" w:rsidRDefault="005C04BA"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$626.00</w:t>
            </w:r>
          </w:p>
        </w:tc>
        <w:tc>
          <w:tcPr>
            <w:tcW w:w="2394" w:type="dxa"/>
          </w:tcPr>
          <w:p w:rsidR="008C582C" w:rsidRDefault="00501DE0"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$ 280.00</w:t>
            </w: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C582C" w:rsidTr="00DC1E3E">
        <w:tc>
          <w:tcPr>
            <w:cnfStyle w:val="001000000000" w:firstRow="0" w:lastRow="0" w:firstColumn="1" w:lastColumn="0" w:oddVBand="0" w:evenVBand="0" w:oddHBand="0" w:evenHBand="0" w:firstRowFirstColumn="0" w:firstRowLastColumn="0" w:lastRowFirstColumn="0" w:lastRowLastColumn="0"/>
            <w:tcW w:w="2394" w:type="dxa"/>
          </w:tcPr>
          <w:p w:rsidR="008C582C" w:rsidRDefault="00152508" w:rsidP="00152508">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 xml:space="preserve">Each </w:t>
            </w:r>
            <w:proofErr w:type="spellStart"/>
            <w:r w:rsidR="005C04BA">
              <w:rPr>
                <w:sz w:val="22"/>
                <w:szCs w:val="22"/>
              </w:rPr>
              <w:t>A</w:t>
            </w:r>
            <w:r w:rsidR="008C582C">
              <w:rPr>
                <w:sz w:val="22"/>
                <w:szCs w:val="22"/>
              </w:rPr>
              <w:t>dd</w:t>
            </w:r>
            <w:r>
              <w:rPr>
                <w:sz w:val="22"/>
                <w:szCs w:val="22"/>
              </w:rPr>
              <w:t>n’l</w:t>
            </w:r>
            <w:proofErr w:type="spellEnd"/>
            <w:r w:rsidR="008C582C">
              <w:rPr>
                <w:sz w:val="22"/>
                <w:szCs w:val="22"/>
              </w:rPr>
              <w:t xml:space="preserve"> 15 mins.</w:t>
            </w:r>
          </w:p>
        </w:tc>
        <w:tc>
          <w:tcPr>
            <w:tcW w:w="2394" w:type="dxa"/>
            <w:vAlign w:val="center"/>
          </w:tcPr>
          <w:p w:rsidR="008C582C" w:rsidRDefault="00152508"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$104.00</w:t>
            </w:r>
          </w:p>
        </w:tc>
        <w:tc>
          <w:tcPr>
            <w:tcW w:w="2394" w:type="dxa"/>
            <w:vAlign w:val="center"/>
          </w:tcPr>
          <w:p w:rsidR="008C582C" w:rsidRDefault="00152508"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See Agreement</w:t>
            </w:r>
          </w:p>
        </w:tc>
        <w:tc>
          <w:tcPr>
            <w:tcW w:w="2394" w:type="dxa"/>
            <w:vAlign w:val="center"/>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8C582C" w:rsidTr="00DC1E3E">
        <w:tc>
          <w:tcPr>
            <w:cnfStyle w:val="001000000000" w:firstRow="0" w:lastRow="0" w:firstColumn="1" w:lastColumn="0" w:oddVBand="0" w:evenVBand="0" w:oddHBand="0" w:evenHBand="0" w:firstRowFirstColumn="0" w:firstRowLastColumn="0" w:lastRowFirstColumn="0" w:lastRowLastColumn="0"/>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rPr>
                <w:sz w:val="22"/>
                <w:szCs w:val="22"/>
              </w:rPr>
            </w:pPr>
            <w:r>
              <w:rPr>
                <w:sz w:val="22"/>
                <w:szCs w:val="22"/>
              </w:rPr>
              <w:t>Rehearsal Hours</w:t>
            </w:r>
            <w:r w:rsidR="00501DE0">
              <w:rPr>
                <w:sz w:val="22"/>
                <w:szCs w:val="22"/>
              </w:rPr>
              <w:t xml:space="preserve"> @</w:t>
            </w:r>
          </w:p>
        </w:tc>
        <w:tc>
          <w:tcPr>
            <w:tcW w:w="2394" w:type="dxa"/>
          </w:tcPr>
          <w:p w:rsidR="008C582C" w:rsidRDefault="00501DE0"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$ 70.00</w:t>
            </w:r>
          </w:p>
        </w:tc>
        <w:tc>
          <w:tcPr>
            <w:tcW w:w="2394" w:type="dxa"/>
          </w:tcPr>
          <w:p w:rsidR="008C582C" w:rsidRDefault="00152508"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$70.00</w:t>
            </w:r>
          </w:p>
        </w:tc>
        <w:tc>
          <w:tcPr>
            <w:tcW w:w="2394" w:type="dxa"/>
          </w:tcPr>
          <w:p w:rsidR="008C582C" w:rsidRDefault="008C582C" w:rsidP="00DC1E3E">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rsidR="008C582C" w:rsidRDefault="008C582C" w:rsidP="008C582C">
      <w:pPr>
        <w:rPr>
          <w:sz w:val="22"/>
          <w:szCs w:val="22"/>
        </w:rPr>
      </w:pPr>
    </w:p>
    <w:p w:rsidR="008C582C" w:rsidRDefault="00501DE0" w:rsidP="008C582C">
      <w:pPr>
        <w:rPr>
          <w:sz w:val="22"/>
          <w:szCs w:val="22"/>
        </w:rPr>
      </w:pPr>
      <w:r>
        <w:rPr>
          <w:sz w:val="22"/>
          <w:szCs w:val="22"/>
        </w:rPr>
        <w:t>Each minimum call rate is compri</w:t>
      </w:r>
      <w:r w:rsidR="008C582C">
        <w:rPr>
          <w:sz w:val="22"/>
          <w:szCs w:val="22"/>
        </w:rPr>
        <w:t xml:space="preserve">sed of the </w:t>
      </w:r>
      <w:r>
        <w:rPr>
          <w:sz w:val="22"/>
          <w:szCs w:val="22"/>
        </w:rPr>
        <w:t>Broadcast Fee</w:t>
      </w:r>
      <w:r w:rsidR="008C582C">
        <w:rPr>
          <w:sz w:val="22"/>
          <w:szCs w:val="22"/>
        </w:rPr>
        <w:t xml:space="preserve"> plus a minimum of </w:t>
      </w:r>
      <w:r>
        <w:rPr>
          <w:sz w:val="22"/>
          <w:szCs w:val="22"/>
        </w:rPr>
        <w:t>3 hours of work time</w:t>
      </w:r>
      <w:r w:rsidR="008C582C">
        <w:rPr>
          <w:sz w:val="22"/>
          <w:szCs w:val="22"/>
        </w:rPr>
        <w:t>.</w:t>
      </w:r>
    </w:p>
    <w:p w:rsidR="008C582C" w:rsidRDefault="008C582C" w:rsidP="008C582C">
      <w:pPr>
        <w:rPr>
          <w:sz w:val="22"/>
          <w:szCs w:val="22"/>
        </w:rPr>
      </w:pPr>
    </w:p>
    <w:p w:rsidR="008C582C" w:rsidRDefault="008C582C" w:rsidP="008C582C">
      <w:pPr>
        <w:rPr>
          <w:sz w:val="22"/>
          <w:szCs w:val="22"/>
        </w:rPr>
      </w:pPr>
      <w:r>
        <w:rPr>
          <w:sz w:val="22"/>
          <w:szCs w:val="22"/>
        </w:rPr>
        <w:t>For each additional 15 minutes of program length beyond 90 minute</w:t>
      </w:r>
      <w:r w:rsidR="00A43AC4">
        <w:rPr>
          <w:sz w:val="22"/>
          <w:szCs w:val="22"/>
        </w:rPr>
        <w:t>s, add Rate A4</w:t>
      </w:r>
      <w:r>
        <w:rPr>
          <w:sz w:val="22"/>
          <w:szCs w:val="22"/>
        </w:rPr>
        <w:t>.</w:t>
      </w:r>
    </w:p>
    <w:p w:rsidR="008C582C" w:rsidRDefault="008C582C" w:rsidP="008C582C">
      <w:pPr>
        <w:rPr>
          <w:sz w:val="22"/>
          <w:szCs w:val="22"/>
        </w:rPr>
      </w:pPr>
    </w:p>
    <w:p w:rsidR="008C582C" w:rsidRPr="00702B81" w:rsidRDefault="008C582C" w:rsidP="008C582C">
      <w:pPr>
        <w:rPr>
          <w:sz w:val="22"/>
          <w:szCs w:val="22"/>
        </w:rPr>
      </w:pPr>
      <w:proofErr w:type="gramStart"/>
      <w:r>
        <w:rPr>
          <w:sz w:val="22"/>
          <w:szCs w:val="22"/>
          <w:u w:val="single"/>
        </w:rPr>
        <w:t>Doubles</w:t>
      </w:r>
      <w:r w:rsidR="00702B81">
        <w:rPr>
          <w:sz w:val="22"/>
          <w:szCs w:val="22"/>
        </w:rPr>
        <w:t xml:space="preserve"> – as per Article 13 of the Agreement</w:t>
      </w:r>
      <w:r w:rsidR="00711993">
        <w:rPr>
          <w:sz w:val="22"/>
          <w:szCs w:val="22"/>
        </w:rPr>
        <w:t>.</w:t>
      </w:r>
      <w:proofErr w:type="gramEnd"/>
    </w:p>
    <w:p w:rsidR="00D6768D" w:rsidRPr="008C582C" w:rsidRDefault="00D6768D" w:rsidP="008C582C">
      <w:pPr>
        <w:pStyle w:val="NoSpacing"/>
        <w:jc w:val="both"/>
        <w:rPr>
          <w:rFonts w:asciiTheme="majorHAnsi" w:hAnsiTheme="majorHAnsi"/>
          <w:sz w:val="24"/>
          <w:szCs w:val="24"/>
        </w:rPr>
      </w:pPr>
    </w:p>
    <w:sectPr w:rsidR="00D6768D" w:rsidRPr="008C582C" w:rsidSect="008C582C">
      <w:headerReference w:type="default" r:id="rId8"/>
      <w:pgSz w:w="12240" w:h="15840" w:code="1"/>
      <w:pgMar w:top="1440"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35" w:rsidRDefault="00D81B35">
      <w:r>
        <w:separator/>
      </w:r>
    </w:p>
  </w:endnote>
  <w:endnote w:type="continuationSeparator" w:id="0">
    <w:p w:rsidR="00D81B35" w:rsidRDefault="00D8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35" w:rsidRDefault="00D81B35">
      <w:r>
        <w:separator/>
      </w:r>
    </w:p>
  </w:footnote>
  <w:footnote w:type="continuationSeparator" w:id="0">
    <w:p w:rsidR="00D81B35" w:rsidRDefault="00D8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9" w:rsidRPr="001816BB" w:rsidRDefault="00DA0FDC" w:rsidP="001816BB">
    <w:pPr>
      <w:pStyle w:val="Header"/>
      <w:rPr>
        <w:szCs w:val="18"/>
      </w:rPr>
    </w:pPr>
    <w:r>
      <w:rPr>
        <w:szCs w:val="18"/>
      </w:rPr>
      <w:t xml:space="preserve">Page </w:t>
    </w:r>
    <w:r>
      <w:rPr>
        <w:rStyle w:val="PageNumber"/>
      </w:rPr>
      <w:fldChar w:fldCharType="begin"/>
    </w:r>
    <w:r>
      <w:rPr>
        <w:rStyle w:val="PageNumber"/>
      </w:rPr>
      <w:instrText xml:space="preserve"> PAGE </w:instrText>
    </w:r>
    <w:r>
      <w:rPr>
        <w:rStyle w:val="PageNumber"/>
      </w:rPr>
      <w:fldChar w:fldCharType="separate"/>
    </w:r>
    <w:r w:rsidR="00DA4187">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014CF"/>
    <w:multiLevelType w:val="hybridMultilevel"/>
    <w:tmpl w:val="FE8A9160"/>
    <w:lvl w:ilvl="0" w:tplc="F59CE39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2C"/>
    <w:rsid w:val="00152508"/>
    <w:rsid w:val="00152EB2"/>
    <w:rsid w:val="001C53C2"/>
    <w:rsid w:val="001D4DC0"/>
    <w:rsid w:val="002A7480"/>
    <w:rsid w:val="003D223C"/>
    <w:rsid w:val="00501DE0"/>
    <w:rsid w:val="00507ECA"/>
    <w:rsid w:val="005C04BA"/>
    <w:rsid w:val="00702B81"/>
    <w:rsid w:val="00711993"/>
    <w:rsid w:val="007A1BB3"/>
    <w:rsid w:val="007D63CA"/>
    <w:rsid w:val="00860A85"/>
    <w:rsid w:val="008C582C"/>
    <w:rsid w:val="009A61CA"/>
    <w:rsid w:val="00A21ACB"/>
    <w:rsid w:val="00A43AC4"/>
    <w:rsid w:val="00CD294C"/>
    <w:rsid w:val="00D6768D"/>
    <w:rsid w:val="00D81B35"/>
    <w:rsid w:val="00DA0FDC"/>
    <w:rsid w:val="00DA4187"/>
    <w:rsid w:val="00EE6D09"/>
    <w:rsid w:val="00F67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82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2C"/>
    <w:pPr>
      <w:spacing w:after="0" w:line="240" w:lineRule="auto"/>
    </w:pPr>
  </w:style>
  <w:style w:type="paragraph" w:styleId="Header">
    <w:name w:val="header"/>
    <w:basedOn w:val="Normal"/>
    <w:link w:val="HeaderChar"/>
    <w:rsid w:val="008C582C"/>
    <w:pPr>
      <w:tabs>
        <w:tab w:val="center" w:pos="4320"/>
        <w:tab w:val="right" w:pos="8640"/>
      </w:tabs>
    </w:pPr>
  </w:style>
  <w:style w:type="character" w:customStyle="1" w:styleId="HeaderChar">
    <w:name w:val="Header Char"/>
    <w:basedOn w:val="DefaultParagraphFont"/>
    <w:link w:val="Header"/>
    <w:rsid w:val="008C582C"/>
    <w:rPr>
      <w:rFonts w:ascii="Times New Roman" w:eastAsia="Times New Roman" w:hAnsi="Times New Roman" w:cs="Times New Roman"/>
      <w:color w:val="000000"/>
      <w:sz w:val="20"/>
      <w:szCs w:val="20"/>
      <w:lang w:val="en-US"/>
    </w:rPr>
  </w:style>
  <w:style w:type="character" w:styleId="PageNumber">
    <w:name w:val="page number"/>
    <w:rsid w:val="008C582C"/>
    <w:rPr>
      <w:rFonts w:ascii="Cambria" w:hAnsi="Cambria"/>
      <w:sz w:val="24"/>
    </w:rPr>
  </w:style>
  <w:style w:type="paragraph" w:styleId="ListParagraph">
    <w:name w:val="List Paragraph"/>
    <w:basedOn w:val="Normal"/>
    <w:uiPriority w:val="34"/>
    <w:qFormat/>
    <w:rsid w:val="008C582C"/>
    <w:pPr>
      <w:ind w:left="720"/>
      <w:contextualSpacing/>
    </w:pPr>
  </w:style>
  <w:style w:type="paragraph" w:styleId="BodyText">
    <w:name w:val="Body Text"/>
    <w:basedOn w:val="Normal"/>
    <w:link w:val="BodyTextChar"/>
    <w:uiPriority w:val="1"/>
    <w:qFormat/>
    <w:rsid w:val="008C582C"/>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rPr>
  </w:style>
  <w:style w:type="character" w:customStyle="1" w:styleId="BodyTextChar">
    <w:name w:val="Body Text Char"/>
    <w:basedOn w:val="DefaultParagraphFont"/>
    <w:link w:val="BodyText"/>
    <w:uiPriority w:val="1"/>
    <w:rsid w:val="008C582C"/>
    <w:rPr>
      <w:rFonts w:ascii="Arial" w:eastAsia="Arial" w:hAnsi="Arial" w:cs="Arial"/>
      <w:sz w:val="20"/>
      <w:szCs w:val="20"/>
      <w:lang w:val="en-US"/>
    </w:rPr>
  </w:style>
  <w:style w:type="paragraph" w:customStyle="1" w:styleId="TableParagraph">
    <w:name w:val="Table Paragraph"/>
    <w:basedOn w:val="Normal"/>
    <w:uiPriority w:val="1"/>
    <w:qFormat/>
    <w:rsid w:val="008C582C"/>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table" w:styleId="TableSimple2">
    <w:name w:val="Table Simple 2"/>
    <w:basedOn w:val="TableNormal"/>
    <w:rsid w:val="008C582C"/>
    <w:pPr>
      <w:pBdr>
        <w:top w:val="nil"/>
        <w:left w:val="nil"/>
        <w:bottom w:val="nil"/>
        <w:right w:val="nil"/>
        <w:between w:val="nil"/>
      </w:pBdr>
      <w:spacing w:after="0" w:line="240" w:lineRule="auto"/>
    </w:pPr>
    <w:rPr>
      <w:rFonts w:ascii="Book Antiqua" w:eastAsia="Book Antiqua" w:hAnsi="Book Antiqua"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82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2C"/>
    <w:pPr>
      <w:spacing w:after="0" w:line="240" w:lineRule="auto"/>
    </w:pPr>
  </w:style>
  <w:style w:type="paragraph" w:styleId="Header">
    <w:name w:val="header"/>
    <w:basedOn w:val="Normal"/>
    <w:link w:val="HeaderChar"/>
    <w:rsid w:val="008C582C"/>
    <w:pPr>
      <w:tabs>
        <w:tab w:val="center" w:pos="4320"/>
        <w:tab w:val="right" w:pos="8640"/>
      </w:tabs>
    </w:pPr>
  </w:style>
  <w:style w:type="character" w:customStyle="1" w:styleId="HeaderChar">
    <w:name w:val="Header Char"/>
    <w:basedOn w:val="DefaultParagraphFont"/>
    <w:link w:val="Header"/>
    <w:rsid w:val="008C582C"/>
    <w:rPr>
      <w:rFonts w:ascii="Times New Roman" w:eastAsia="Times New Roman" w:hAnsi="Times New Roman" w:cs="Times New Roman"/>
      <w:color w:val="000000"/>
      <w:sz w:val="20"/>
      <w:szCs w:val="20"/>
      <w:lang w:val="en-US"/>
    </w:rPr>
  </w:style>
  <w:style w:type="character" w:styleId="PageNumber">
    <w:name w:val="page number"/>
    <w:rsid w:val="008C582C"/>
    <w:rPr>
      <w:rFonts w:ascii="Cambria" w:hAnsi="Cambria"/>
      <w:sz w:val="24"/>
    </w:rPr>
  </w:style>
  <w:style w:type="paragraph" w:styleId="ListParagraph">
    <w:name w:val="List Paragraph"/>
    <w:basedOn w:val="Normal"/>
    <w:uiPriority w:val="34"/>
    <w:qFormat/>
    <w:rsid w:val="008C582C"/>
    <w:pPr>
      <w:ind w:left="720"/>
      <w:contextualSpacing/>
    </w:pPr>
  </w:style>
  <w:style w:type="paragraph" w:styleId="BodyText">
    <w:name w:val="Body Text"/>
    <w:basedOn w:val="Normal"/>
    <w:link w:val="BodyTextChar"/>
    <w:uiPriority w:val="1"/>
    <w:qFormat/>
    <w:rsid w:val="008C582C"/>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rPr>
  </w:style>
  <w:style w:type="character" w:customStyle="1" w:styleId="BodyTextChar">
    <w:name w:val="Body Text Char"/>
    <w:basedOn w:val="DefaultParagraphFont"/>
    <w:link w:val="BodyText"/>
    <w:uiPriority w:val="1"/>
    <w:rsid w:val="008C582C"/>
    <w:rPr>
      <w:rFonts w:ascii="Arial" w:eastAsia="Arial" w:hAnsi="Arial" w:cs="Arial"/>
      <w:sz w:val="20"/>
      <w:szCs w:val="20"/>
      <w:lang w:val="en-US"/>
    </w:rPr>
  </w:style>
  <w:style w:type="paragraph" w:customStyle="1" w:styleId="TableParagraph">
    <w:name w:val="Table Paragraph"/>
    <w:basedOn w:val="Normal"/>
    <w:uiPriority w:val="1"/>
    <w:qFormat/>
    <w:rsid w:val="008C582C"/>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table" w:styleId="TableSimple2">
    <w:name w:val="Table Simple 2"/>
    <w:basedOn w:val="TableNormal"/>
    <w:rsid w:val="008C582C"/>
    <w:pPr>
      <w:pBdr>
        <w:top w:val="nil"/>
        <w:left w:val="nil"/>
        <w:bottom w:val="nil"/>
        <w:right w:val="nil"/>
        <w:between w:val="nil"/>
      </w:pBdr>
      <w:spacing w:after="0" w:line="240" w:lineRule="auto"/>
    </w:pPr>
    <w:rPr>
      <w:rFonts w:ascii="Book Antiqua" w:eastAsia="Book Antiqua" w:hAnsi="Book Antiqua"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Willaert</dc:creator>
  <cp:lastModifiedBy>Alan Willaert</cp:lastModifiedBy>
  <cp:revision>2</cp:revision>
  <dcterms:created xsi:type="dcterms:W3CDTF">2021-01-26T20:02:00Z</dcterms:created>
  <dcterms:modified xsi:type="dcterms:W3CDTF">2021-01-26T20:02:00Z</dcterms:modified>
</cp:coreProperties>
</file>